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19A" w:rsidRPr="005953D5" w:rsidRDefault="0097319A" w:rsidP="0097319A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к Правилам</w:t>
      </w:r>
      <w:r w:rsidR="006B695A" w:rsidRPr="005953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953D5">
        <w:rPr>
          <w:rFonts w:ascii="Times New Roman" w:hAnsi="Times New Roman"/>
          <w:sz w:val="28"/>
          <w:szCs w:val="28"/>
          <w:lang w:eastAsia="ru-RU"/>
        </w:rPr>
        <w:t>предоставления, распределения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и расходования субсидии из бюджета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Удмуртской Республики бюджетам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муниципальных районов (городских округов)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на реализацию муниципальных программ (подпрограмм),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5953D5">
        <w:rPr>
          <w:rFonts w:ascii="Times New Roman" w:hAnsi="Times New Roman"/>
          <w:sz w:val="28"/>
          <w:szCs w:val="28"/>
          <w:lang w:eastAsia="ru-RU"/>
        </w:rPr>
        <w:t>направленных</w:t>
      </w:r>
      <w:proofErr w:type="gramEnd"/>
      <w:r w:rsidRPr="005953D5">
        <w:rPr>
          <w:rFonts w:ascii="Times New Roman" w:hAnsi="Times New Roman"/>
          <w:sz w:val="28"/>
          <w:szCs w:val="28"/>
          <w:lang w:eastAsia="ru-RU"/>
        </w:rPr>
        <w:t xml:space="preserve"> на повышение эффективности</w:t>
      </w:r>
    </w:p>
    <w:p w:rsidR="0097319A" w:rsidRPr="005953D5" w:rsidRDefault="0097319A" w:rsidP="0097319A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953D5">
        <w:rPr>
          <w:rFonts w:ascii="Times New Roman" w:hAnsi="Times New Roman"/>
          <w:sz w:val="28"/>
          <w:szCs w:val="28"/>
          <w:lang w:eastAsia="ru-RU"/>
        </w:rPr>
        <w:t>бюджетных расходов</w:t>
      </w:r>
    </w:p>
    <w:p w:rsidR="0097319A" w:rsidRPr="005953D5" w:rsidRDefault="0097319A" w:rsidP="0097319A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AB48F5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>Индикаторы</w:t>
      </w:r>
    </w:p>
    <w:p w:rsidR="00AB48F5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оценки </w:t>
      </w:r>
      <w:proofErr w:type="gramStart"/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>достигнутых</w:t>
      </w:r>
      <w:proofErr w:type="gramEnd"/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муниципальным районом (городским округом)</w:t>
      </w:r>
    </w:p>
    <w:p w:rsidR="00AB48F5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>результатов в сфере повышения эффективности бюджетных расходов</w:t>
      </w:r>
    </w:p>
    <w:p w:rsidR="0097319A" w:rsidRPr="005953D5" w:rsidRDefault="00AB48F5" w:rsidP="006B09F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953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 соответствующие им значения бальной оценки </w:t>
      </w:r>
    </w:p>
    <w:p w:rsidR="0097319A" w:rsidRPr="005953D5" w:rsidRDefault="0097319A" w:rsidP="0097319A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740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2395"/>
        <w:gridCol w:w="6"/>
        <w:gridCol w:w="151"/>
        <w:gridCol w:w="6662"/>
        <w:gridCol w:w="121"/>
        <w:gridCol w:w="15"/>
        <w:gridCol w:w="6"/>
        <w:gridCol w:w="1134"/>
        <w:gridCol w:w="710"/>
        <w:gridCol w:w="18"/>
        <w:gridCol w:w="10"/>
        <w:gridCol w:w="682"/>
        <w:gridCol w:w="22"/>
        <w:gridCol w:w="16"/>
        <w:gridCol w:w="668"/>
        <w:gridCol w:w="142"/>
        <w:gridCol w:w="1134"/>
        <w:gridCol w:w="855"/>
      </w:tblGrid>
      <w:tr w:rsidR="006B09F7" w:rsidRPr="005953D5" w:rsidTr="004D4F27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Индикатор</w:t>
            </w:r>
          </w:p>
        </w:tc>
        <w:tc>
          <w:tcPr>
            <w:tcW w:w="6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Формула расчета индикатора</w:t>
            </w:r>
          </w:p>
        </w:tc>
        <w:tc>
          <w:tcPr>
            <w:tcW w:w="55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Баллы и соответствующие им значения индикаторов</w:t>
            </w:r>
          </w:p>
        </w:tc>
      </w:tr>
      <w:tr w:rsidR="006B09F7" w:rsidRPr="005953D5" w:rsidTr="004D4F27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97319A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</w:p>
        </w:tc>
        <w:tc>
          <w:tcPr>
            <w:tcW w:w="147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«Обеспечение сбалансированности и устойчивости местных бюджетов»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ind w:right="8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дефицита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(городского округа)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 доходам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(городского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без учета безвозмездных поступлений, 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85A9C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5A9C">
              <w:pict>
                <v:group id="_x0000_s1065" editas="canvas" style="width:194.1pt;height:39.85pt;mso-position-horizontal-relative:char;mso-position-vertical-relative:line" coordorigin=",-16" coordsize="3882,797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6" type="#_x0000_t75" style="position:absolute;top:-16;width:3882;height:797" o:preferrelative="f">
                    <v:fill o:detectmouseclick="t"/>
                    <v:path o:extrusionok="t" o:connecttype="none"/>
                    <o:lock v:ext="edit" text="t"/>
                  </v:shape>
                  <v:shape id="_x0000_s1067" style="position:absolute;left:750;top:327;width:2446;height:10" coordsize="2446,10" path="m,10l2446,e" strokeweight="44e-5mm">
                    <v:path arrowok="t"/>
                  </v:shape>
                  <v:rect id="_x0000_s1068" style="position:absolute;left:3196;top:144;width:686;height:299" filled="f" stroked="f">
                    <v:textbox style="mso-next-textbox:#_x0000_s1068;mso-fit-shape-to-text:t" inset="0,0,0,0">
                      <w:txbxContent>
                        <w:p w:rsidR="004D4F27" w:rsidRPr="008F1AE0" w:rsidRDefault="004D4F27" w:rsidP="000F59A8">
                          <w:proofErr w:type="spellStart"/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>х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100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>,</w:t>
                          </w:r>
                        </w:p>
                      </w:txbxContent>
                    </v:textbox>
                  </v:rect>
                  <v:rect id="_x0000_s1069" style="position:absolute;left:1771;top:352;width:338;height:299;mso-wrap-style:none" filled="f" stroked="f">
                    <v:textbox style="mso-next-textbox:#_x0000_s1069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БП</w:t>
                          </w:r>
                        </w:p>
                      </w:txbxContent>
                    </v:textbox>
                  </v:rect>
                  <v:rect id="_x0000_s1070" style="position:absolute;left:1293;top:352;width:178;height:299;mso-wrap-style:none" filled="f" stroked="f">
                    <v:textbox style="mso-next-textbox:#_x0000_s1070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Д</w:t>
                          </w:r>
                        </w:p>
                      </w:txbxContent>
                    </v:textbox>
                  </v:rect>
                  <v:rect id="_x0000_s1071" style="position:absolute;left:2250;width:894;height:319;mso-wrap-style:none" filled="f" stroked="f">
                    <v:textbox style="mso-next-textbox:#_x0000_s1071;mso-fit-shape-to-text:t" inset="0,0,0,0">
                      <w:txbxContent>
                        <w:p w:rsidR="004D4F27" w:rsidRPr="004C7A42" w:rsidRDefault="004D4F27" w:rsidP="000F59A8">
                          <w:pPr>
                            <w:rPr>
                              <w:lang w:val="en-US"/>
                            </w:rPr>
                          </w:pPr>
                          <w:r w:rsidRPr="00FD3F08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ПА</w:t>
                          </w:r>
                          <w:r w:rsidRPr="00FD3F08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FD3F08"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</w:rPr>
                            <w:t></w:t>
                          </w:r>
                          <w:r w:rsidRPr="00666A67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</w:rPr>
                            <w:t>К</w:t>
                          </w:r>
                          <w:r w:rsidRPr="00666A67"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072" style="position:absolute;left:1596;width:362;height:299;mso-wrap-style:none" filled="f" stroked="f">
                    <v:textbox style="mso-next-textbox:#_x0000_s1072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СО</w:t>
                          </w:r>
                        </w:p>
                      </w:txbxContent>
                    </v:textbox>
                  </v:rect>
                  <v:rect id="_x0000_s1073" style="position:absolute;left:766;width:542;height:299;mso-wrap-style:none" filled="f" stroked="f">
                    <v:textbox style="mso-next-textbox:#_x0000_s1073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ДЕФ</w:t>
                          </w:r>
                        </w:p>
                      </w:txbxContent>
                    </v:textbox>
                  </v:rect>
                  <v:rect id="_x0000_s1074" style="position:absolute;left:32;top:160;width:492;height:299;mso-wrap-style:none" filled="f" stroked="f">
                    <v:textbox style="mso-next-textbox:#_x0000_s1074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ОС1</w:t>
                          </w:r>
                        </w:p>
                      </w:txbxContent>
                    </v:textbox>
                  </v:rect>
                  <v:rect id="_x0000_s1075" style="position:absolute;left:2122;top:496;width:39;height:161;mso-wrap-style:none" filled="f" stroked="f">
                    <v:textbox style="mso-next-textbox:#_x0000_s1075;mso-fit-shape-to-text:t" inset="0,0,0,0">
                      <w:txbxContent>
                        <w:p w:rsidR="004D4F27" w:rsidRDefault="004D4F27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6" style="position:absolute;left:1484;top:496;width:39;height:161;mso-wrap-style:none" filled="f" stroked="f">
                    <v:textbox style="mso-next-textbox:#_x0000_s1076;mso-fit-shape-to-text:t" inset="0,0,0,0">
                      <w:txbxContent>
                        <w:p w:rsidR="004D4F27" w:rsidRDefault="004D4F27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7" style="position:absolute;left:2633;top:144;width:39;height:161;mso-wrap-style:none" filled="f" stroked="f">
                    <v:textbox style="mso-next-textbox:#_x0000_s1077;mso-fit-shape-to-text:t" inset="0,0,0,0">
                      <w:txbxContent>
                        <w:p w:rsidR="004D4F27" w:rsidRDefault="004D4F27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8" style="position:absolute;left:1963;top:144;width:39;height:161;mso-wrap-style:none" filled="f" stroked="f">
                    <v:textbox style="mso-next-textbox:#_x0000_s1078;mso-fit-shape-to-text:t" inset="0,0,0,0">
                      <w:txbxContent>
                        <w:p w:rsidR="004D4F27" w:rsidRDefault="004D4F27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79" style="position:absolute;left:1309;top:144;width:39;height:161;mso-wrap-style:none" filled="f" stroked="f">
                    <v:textbox style="mso-next-textbox:#_x0000_s1079;mso-fit-shape-to-text:t" inset="0,0,0,0">
                      <w:txbxContent>
                        <w:p w:rsidR="004D4F27" w:rsidRDefault="004D4F27" w:rsidP="000F59A8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80" style="position:absolute;left:1596;top:336;width:143;height:319;mso-wrap-style:none" filled="f" stroked="f">
                    <v:textbox style="mso-next-textbox:#_x0000_s1080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81" style="position:absolute;left:2075;top:-16;width:143;height:319;mso-wrap-style:none" filled="f" stroked="f">
                    <v:textbox style="mso-next-textbox:#_x0000_s1081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82" style="position:absolute;left:1420;top:-16;width:143;height:319;mso-wrap-style:none" filled="f" stroked="f">
                    <v:textbox style="mso-next-textbox:#_x0000_s1082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83" style="position:absolute;left:543;top:144;width:143;height:319;mso-wrap-style:none" filled="f" stroked="f">
                    <v:textbox style="mso-next-textbox:#_x0000_s1083;mso-fit-shape-to-text:t" inset="0,0,0,0">
                      <w:txbxContent>
                        <w:p w:rsidR="004D4F27" w:rsidRDefault="004D4F27" w:rsidP="000F59A8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95300" cy="2667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размер дефицита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размер снижения остатков средств на счетах по учету средств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667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поступлений от продажи акций и иных форм участия в капитале, находящихся в собственности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F4DEF" w:rsidRPr="005953D5" w:rsidRDefault="003F4DEF" w:rsidP="003F4DE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proofErr w:type="spellStart"/>
            <w:proofErr w:type="gramStart"/>
            <w:r w:rsidRPr="005953D5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разница между полученными и погашенными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ым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муниципальным образованием бюджетными кредитами, предоставленными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ому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муниципальному образованию другими бюджетами бюджетной системы Российской Федерации;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общий объем доходов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безвозмездных поступлений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4 - 5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3 - 4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1 - 2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Отношение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долга к доходам местного бюджета без учета безвозмездных поступлений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24100" cy="5143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муниципального долга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отчетную дату;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безвозмездных поступлений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общий объем доходов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504825" cy="276225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поступление налоговых доходов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(городского округа)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по дополнительным нормативам отчислений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50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40 - 50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30 - 40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10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Отношение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расходов на обслуживание муниципального долга к объему расходов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5524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23850" cy="276225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обслуживание муниципального долга;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219075" cy="276225"/>
                  <wp:effectExtent l="1905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276225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осуществляемых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12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10 - 12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8 - 10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BC73F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Отношение объема просроченной кредиторской задолженности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(городского округа)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муниципальных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учреждений (за исключением просроченной кредиторской задолженности, образованной по приносящей доход деятельности (собственные доходы учреждений)) к расходам бюджета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="002C08A0" w:rsidRPr="005953D5">
              <w:rPr>
                <w:rFonts w:ascii="Times New Roman" w:hAnsi="Times New Roman"/>
                <w:sz w:val="28"/>
                <w:szCs w:val="28"/>
              </w:rPr>
              <w:t>, %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247900" cy="552450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33400" cy="276225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просроченной кредиторской задолженности по расходам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81025" cy="276225"/>
                  <wp:effectExtent l="19050" t="0" r="952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объем просроченной кредиторской задолженности по расходам муниципальных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учреждений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="003D185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(за исключением просроченной кредиторской задолженности, образованной по приносящей доход деятельности (собственные доходы учреждений));</w:t>
            </w:r>
            <w:proofErr w:type="gramEnd"/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90500" cy="266700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2 - 3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1 - 2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0,5 - 1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0 - 0,5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Отношение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недополученных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доходов по местным налогам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 результате действия налоговых льгот, установленных органами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местного самоуправления,</w:t>
            </w:r>
          </w:p>
          <w:p w:rsidR="0097319A" w:rsidRPr="005953D5" w:rsidRDefault="0097319A" w:rsidP="005C2B0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объему </w:t>
            </w:r>
            <w:r w:rsidR="005C2B0C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налоговых </w:t>
            </w:r>
            <w:r w:rsidR="005C2B0C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доходов</w:t>
            </w:r>
            <w:r w:rsidR="005C2B0C" w:rsidRPr="005953D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85A9C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164" editas="canvas" style="width:153.75pt;height:24.2pt;mso-position-horizontal-relative:char;mso-position-vertical-relative:line" coordsize="3075,484">
                  <o:lock v:ext="edit" aspectratio="t"/>
                  <v:shape id="_x0000_s1163" type="#_x0000_t75" style="position:absolute;width:3075;height:484" o:preferrelative="f">
                    <v:fill o:detectmouseclick="t"/>
                    <v:path o:extrusionok="t" o:connecttype="none"/>
                    <o:lock v:ext="edit" text="t"/>
                  </v:shape>
                  <v:rect id="_x0000_s1167" style="position:absolute;left:923;top:77;width:421;height:345;mso-wrap-style:none" filled="f" stroked="f">
                    <v:textbox style="mso-next-textbox:#_x0000_s1167;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НЛ</w:t>
                          </w:r>
                        </w:p>
                      </w:txbxContent>
                    </v:textbox>
                  </v:rect>
                  <v:rect id="_x0000_s1168" style="position:absolute;left:38;top:77;width:567;height:345;mso-wrap-style:none" filled="f" stroked="f">
                    <v:textbox style="mso-next-textbox:#_x0000_s1168;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ОС5</w:t>
                          </w:r>
                        </w:p>
                      </w:txbxContent>
                    </v:textbox>
                  </v:rect>
                  <v:rect id="_x0000_s1169" style="position:absolute;left:1941;width:129;height:269;mso-wrap-style:none" filled="f" stroked="f">
                    <v:textbox style="mso-next-textbox:#_x0000_s1169;mso-fit-shape-to-text:t" inset="0,0,0,0">
                      <w:txbxContent>
                        <w:p w:rsidR="004D4F27" w:rsidRPr="00A41DA3" w:rsidRDefault="004D4F27"/>
                      </w:txbxContent>
                    </v:textbox>
                  </v:rect>
                  <v:rect id="_x0000_s1170" style="position:absolute;left:1664;top:38;width:642;height:363" filled="f" stroked="f">
                    <v:textbox style="mso-next-textbox:#_x0000_s1170" inset="0,0,0,0">
                      <w:txbxContent>
                        <w:p w:rsidR="004D4F27" w:rsidRPr="00CC48A2" w:rsidRDefault="004D4F27" w:rsidP="00A41DA3">
                          <w:pPr>
                            <w:jc w:val="both"/>
                            <w:rPr>
                              <w:rFonts w:ascii="Times New Roman" w:hAnsi="Times New Roman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_x0000_s1171" style="position:absolute;left:1365;top:194;width:51;height:207;mso-wrap-style:none" filled="f" stroked="f">
                    <v:textbox style="mso-next-textbox:#_x0000_s1171;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72" style="position:absolute;left:2384;top:33;width:165;height:368;mso-wrap-style:none" filled="f" stroked="f">
                    <v:textbox style="mso-next-textbox:#_x0000_s1172;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</w:t>
                          </w:r>
                        </w:p>
                      </w:txbxContent>
                    </v:textbox>
                  </v:rect>
                  <v:rect id="_x0000_s1173" style="position:absolute;left:1499;top:38;width:165;height:368;mso-wrap-style:none" filled="f" stroked="f">
                    <v:textbox style="mso-next-textbox:#_x0000_s1173;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</w:t>
                          </w:r>
                        </w:p>
                      </w:txbxContent>
                    </v:textbox>
                  </v:rect>
                  <v:rect id="_x0000_s1174" style="position:absolute;left:673;top:38;width:165;height:368;mso-wrap-style:none" filled="f" stroked="f">
                    <v:textbox style="mso-next-textbox:#_x0000_s1174;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v:rect id="_x0000_s1166" style="position:absolute;left:1776;top:77;width:530;height:350" filled="f" stroked="f">
                    <v:textbox style="mso-next-textbox:#_x0000_s1166" inset="0,0,0,0">
                      <w:txbxContent>
                        <w:p w:rsidR="004D4F27" w:rsidRPr="00CC48A2" w:rsidRDefault="004D4F2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</w:rPr>
                            <w:t>Н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Д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65" style="position:absolute;left:2549;top:82;width:526;height:345;mso-wrap-style:none" filled="f" stroked="f">
                    <v:textbox style="mso-next-textbox:#_x0000_s1165;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100,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недополученных доходов по местным налогам в результате действия налоговых льгот, установленных органами местного самоуправления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85A9C" w:rsidP="00A41D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145" editas="canvas" style="width:39.75pt;height:22.65pt;mso-position-horizontal-relative:char;mso-position-vertical-relative:line" coordsize="795,453">
                  <o:lock v:ext="edit" aspectratio="t"/>
                  <v:shape id="_x0000_s1144" type="#_x0000_t75" style="position:absolute;width:795;height:453" o:preferrelative="f">
                    <v:fill o:detectmouseclick="t"/>
                    <v:path o:extrusionok="t" o:connecttype="none"/>
                    <o:lock v:ext="edit" text="t"/>
                  </v:shape>
                  <v:rect id="_x0000_s1146" style="position:absolute;left:452;width:129;height:269;mso-wrap-style:none" filled="f" stroked="f">
                    <v:textbox style="mso-fit-shape-to-text:t" inset="0,0,0,0">
                      <w:txbxContent>
                        <w:p w:rsidR="004D4F27" w:rsidRPr="00A41DA3" w:rsidRDefault="004D4F27"/>
                      </w:txbxContent>
                    </v:textbox>
                  </v:rect>
                  <v:rect id="_x0000_s1147" style="position:absolute;left:452;top:182;width:45;height:184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48" style="position:absolute;left:36;top:72;width:394;height:322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НД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поступлений налогов</w:t>
            </w:r>
            <w:r w:rsidR="00A41DA3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ых доходов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4 - 5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3 - 4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1 - 2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Объем налога на имущество физических лиц в расчете на душу населения,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81125" cy="2762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457200" cy="276225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поступления налога на имущество</w:t>
            </w:r>
            <w:r w:rsidR="00CC48A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физических лиц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бюджет i-го </w:t>
            </w:r>
            <w:r w:rsidR="003D1859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численность населения i-го муниципального </w:t>
            </w:r>
            <w:r w:rsidR="001B145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среднего значения</w:t>
            </w:r>
          </w:p>
          <w:p w:rsidR="0097319A" w:rsidRPr="005953D5" w:rsidRDefault="0097319A" w:rsidP="00417D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группе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муниципальных районов (городских округов)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Выше среднего значения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группе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417DAF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</w:rPr>
              <w:t>районов (городских округов)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Объем земельного налога в расчете на душу населения,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422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95400" cy="27622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61950" cy="276225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поступления земельного налога в бюджет i-го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C17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66700"/>
                  <wp:effectExtent l="1905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численность населения i-го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муниципального 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Ниже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среднего значения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группе муниципальных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районов (городских округов)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Выше среднего по группе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417DAF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</w:rPr>
              <w:t>районов (городских округов)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Процент абсолютного отклонения фактического</w:t>
            </w:r>
          </w:p>
          <w:p w:rsidR="0097319A" w:rsidRPr="005953D5" w:rsidRDefault="0097319A" w:rsidP="00F14BA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объема доходов бюджета муниципального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(без учета </w:t>
            </w:r>
            <w:r w:rsidR="00F14BA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безвозмездных поступлений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 от первоначального плана, 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85A9C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38" editas="canvas" style="width:191.3pt;height:39pt;mso-position-horizontal-relative:char;mso-position-vertical-relative:line" coordsize="3826,780">
                  <o:lock v:ext="edit" aspectratio="t"/>
                  <v:shape id="_x0000_s1037" type="#_x0000_t75" style="position:absolute;width:3826;height:780" o:preferrelative="f">
                    <v:fill o:detectmouseclick="t"/>
                    <v:path o:extrusionok="t" o:connecttype="none"/>
                    <o:lock v:ext="edit" text="t"/>
                  </v:shape>
                  <v:line id="_x0000_s1039" style="position:absolute" from="765,382" to="2341,383" strokeweight="42e-5mm"/>
                  <v:line id="_x0000_s1040" style="position:absolute" from="750,46" to="751,719" strokeweight="42e-5mm"/>
                  <v:line id="_x0000_s1041" style="position:absolute" from="2901,0" to="2902,673" strokeweight="42e-5mm"/>
                  <v:rect id="_x0000_s1042" style="position:absolute;left:3123;top:215;width:509;height:295" filled="f" stroked="f">
                    <v:textbox style="mso-next-textbox:#_x0000_s1042" inset="0,0,0,0">
                      <w:txbxContent>
                        <w:p w:rsidR="004D4F27" w:rsidRDefault="004D4F27" w:rsidP="003E274F">
                          <w:pPr>
                            <w:jc w:val="left"/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100,</w:t>
                          </w:r>
                        </w:p>
                      </w:txbxContent>
                    </v:textbox>
                  </v:rect>
                  <v:rect id="_x0000_s1043" style="position:absolute;left:1500;top:398;width:312;height:276;mso-wrap-style:none" filled="f" stroked="f">
                    <v:textbox style="mso-next-textbox:#_x0000_s1043;mso-fit-shape-to-text:t" inset="0,0,0,0">
                      <w:txbxContent>
                        <w:p w:rsidR="004D4F27" w:rsidRPr="00F14BAB" w:rsidRDefault="004D4F27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t>БП</w:t>
                          </w:r>
                        </w:p>
                      </w:txbxContent>
                    </v:textbox>
                  </v:rect>
                  <v:rect id="_x0000_s1044" style="position:absolute;left:796;top:398;width:164;height:276;mso-wrap-style:none" filled="f" stroked="f">
                    <v:textbox style="mso-next-textbox:#_x0000_s1044;mso-fit-shape-to-text:t" inset="0,0,0,0">
                      <w:txbxContent>
                        <w:p w:rsidR="004D4F27" w:rsidRDefault="004D4F27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Д</w:t>
                          </w:r>
                        </w:p>
                      </w:txbxContent>
                    </v:textbox>
                  </v:rect>
                  <v:rect id="_x0000_s1045" style="position:absolute;left:1484;top:62;width:367;height:276;mso-wrap-style:none" filled="f" stroked="f">
                    <v:textbox style="mso-next-textbox:#_x0000_s1045;mso-fit-shape-to-text:t" inset="0,0,0,0">
                      <w:txbxContent>
                        <w:p w:rsidR="004D4F27" w:rsidRPr="00845D67" w:rsidRDefault="004D4F27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t>БП</w:t>
                          </w:r>
                          <w:proofErr w:type="gramStart"/>
                          <w:r w:rsidRPr="00F14BAB">
                            <w:rPr>
                              <w:rFonts w:ascii="Times New Roman" w:hAnsi="Times New Roman"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i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46" style="position:absolute;left:960;top:62;width:219;height:276" filled="f" stroked="f">
                    <v:textbox style="mso-next-textbox:#_x0000_s1046" inset="0,0,0,0">
                      <w:txbxContent>
                        <w:p w:rsidR="004D4F27" w:rsidRPr="003E274F" w:rsidRDefault="004D4F27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t>Д</w:t>
                          </w:r>
                        </w:p>
                      </w:txbxContent>
                    </v:textbox>
                  </v:rect>
                  <v:rect id="_x0000_s1047" style="position:absolute;left:31;top:215;width:454;height:276;mso-wrap-style:none" filled="f" stroked="f">
                    <v:textbox style="mso-next-textbox:#_x0000_s1047;mso-fit-shape-to-text:t" inset="0,0,0,0">
                      <w:txbxContent>
                        <w:p w:rsidR="004D4F27" w:rsidRDefault="004D4F27" w:rsidP="003E274F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ОС8</w:t>
                          </w:r>
                        </w:p>
                      </w:txbxContent>
                    </v:textbox>
                  </v:rect>
                  <v:rect id="_x0000_s1048" style="position:absolute;left:1812;top:398;width:490;height:137" filled="f" stroked="f">
                    <v:textbox style="mso-next-textbox:#_x0000_s1048" inset="0,0,0,0">
                      <w:txbxContent>
                        <w:p w:rsidR="004D4F27" w:rsidRDefault="004D4F27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49" style="position:absolute;left:1851;top:535;width:208;height:184" filled="f" stroked="f">
                    <v:textbox style="mso-next-textbox:#_x0000_s1049" inset="0,0,0,0">
                      <w:txbxContent>
                        <w:p w:rsidR="004D4F27" w:rsidRDefault="004D4F27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50" style="position:absolute;left:964;top:367;width:282;height:161;mso-wrap-style:none" filled="f" stroked="f">
                    <v:textbox style="mso-next-textbox:#_x0000_s1050;mso-fit-shape-to-text:t" inset="0,0,0,0">
                      <w:txbxContent>
                        <w:p w:rsidR="004D4F27" w:rsidRDefault="004D4F27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51" style="position:absolute;left:964;top:535;width:39;height:161;mso-wrap-style:none" filled="f" stroked="f">
                    <v:textbox style="mso-next-textbox:#_x0000_s1051;mso-fit-shape-to-text:t" inset="0,0,0,0">
                      <w:txbxContent>
                        <w:p w:rsidR="004D4F27" w:rsidRDefault="004D4F27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52" style="position:absolute;left:1989;top:199;width:129;height:269;mso-wrap-style:none" filled="f" stroked="f">
                    <v:textbox style="mso-next-textbox:#_x0000_s1052;mso-fit-shape-to-text:t" inset="0,0,0,0">
                      <w:txbxContent>
                        <w:p w:rsidR="004D4F27" w:rsidRDefault="004D4F27" w:rsidP="003E274F"/>
                      </w:txbxContent>
                    </v:textbox>
                  </v:rect>
                  <v:rect id="_x0000_s1053" style="position:absolute;left:1194;top:199;width:39;height:161" filled="f" stroked="f">
                    <v:textbox style="mso-next-textbox:#_x0000_s1053" inset="0,0,0,0">
                      <w:txbxContent>
                        <w:p w:rsidR="004D4F27" w:rsidRDefault="004D4F27" w:rsidP="003E274F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54" style="position:absolute;left:2902;top:215;width:297;height:240" filled="f" stroked="f">
                    <v:textbox style="mso-next-textbox:#_x0000_s1054" inset="0,0,0,0">
                      <w:txbxContent>
                        <w:p w:rsidR="004D4F27" w:rsidRDefault="004D4F27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</w:t>
                          </w:r>
                        </w:p>
                      </w:txbxContent>
                    </v:textbox>
                  </v:rect>
                  <v:rect id="_x0000_s1055" style="position:absolute;left:1331;top:382;width:132;height:294;mso-wrap-style:none" filled="f" stroked="f">
                    <v:textbox style="mso-next-textbox:#_x0000_s1055;mso-fit-shape-to-text:t" inset="0,0,0,0">
                      <w:txbxContent>
                        <w:p w:rsidR="004D4F27" w:rsidRDefault="004D4F27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56" style="position:absolute;left:1301;top:46;width:132;height:294;mso-wrap-style:none" filled="f" stroked="f">
                    <v:textbox style="mso-next-textbox:#_x0000_s1056;mso-fit-shape-to-text:t" inset="0,0,0,0">
                      <w:txbxContent>
                        <w:p w:rsidR="004D4F27" w:rsidRDefault="004D4F27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057" style="position:absolute;left:551;top:199;width:132;height:294;mso-wrap-style:none" filled="f" stroked="f">
                    <v:textbox style="mso-next-textbox:#_x0000_s1057;mso-fit-shape-to-text:t" inset="0,0,0,0">
                      <w:txbxContent>
                        <w:p w:rsidR="004D4F27" w:rsidRDefault="004D4F27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v:rect id="_x0000_s1100" style="position:absolute;left:2417;top:199;width:485;height:336" filled="f" stroked="f">
                    <v:textbox style="mso-next-textbox:#_x0000_s1100" inset="0,0,0,0">
                      <w:txbxContent>
                        <w:p w:rsidR="004D4F27" w:rsidRPr="003E274F" w:rsidRDefault="004D4F27" w:rsidP="003E274F"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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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</w:t>
                          </w:r>
                          <w:r>
                            <w:rPr>
                              <w:rFonts w:ascii="Symbol" w:hAnsi="Symbol" w:cs="Symbol"/>
                              <w:color w:val="000000"/>
                              <w:sz w:val="24"/>
                              <w:szCs w:val="24"/>
                            </w:rPr>
                            <w:t>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244929" cy="342900"/>
                  <wp:effectExtent l="1905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727" cy="348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доходов бюджета i-го</w:t>
            </w:r>
            <w:r w:rsidR="00417DAF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85A9C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33" editas="canvas" style="width:39pt;height:21.9pt;mso-position-horizontal-relative:char;mso-position-vertical-relative:line" coordsize="780,438">
                  <o:lock v:ext="edit" aspectratio="t"/>
                  <v:shape id="_x0000_s1032" type="#_x0000_t75" style="position:absolute;width:780;height:438" o:preferrelative="f">
                    <v:fill o:detectmouseclick="t"/>
                    <v:path o:extrusionok="t" o:connecttype="none"/>
                    <o:lock v:ext="edit" text="t"/>
                  </v:shape>
                  <v:rect id="_x0000_s1034" style="position:absolute;left:653;top:164;width:45;height:184;mso-wrap-style:none" filled="f" stroked="f">
                    <v:textbox style="mso-next-textbox:#_x0000_s1034;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35" style="position:absolute;left:36;top:18;width:389;height:345;mso-wrap-style:none" filled="f" stroked="f">
                    <v:textbox style="mso-next-textbox:#_x0000_s1035;mso-fit-shape-to-text:t" inset="0,0,0,0">
                      <w:txbxContent>
                        <w:p w:rsidR="004D4F27" w:rsidRPr="00F14BAB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Б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30"/>
                              <w:szCs w:val="30"/>
                            </w:rPr>
                            <w:t>П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</w:t>
            </w:r>
            <w:r w:rsidR="00F14BA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безвозмездных 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поступлений в бюджет i-го муниципального </w:t>
            </w:r>
            <w:r w:rsidR="00417DAF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85A9C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91" editas="canvas" style="width:32.25pt;height:22.65pt;mso-position-horizontal-relative:char;mso-position-vertical-relative:line" coordsize="645,453">
                  <o:lock v:ext="edit" aspectratio="t"/>
                  <v:shape id="_x0000_s1090" type="#_x0000_t75" style="position:absolute;width:645;height:453" o:preferrelative="f">
                    <v:fill o:detectmouseclick="t"/>
                    <v:path o:extrusionok="t" o:connecttype="none"/>
                    <o:lock v:ext="edit" text="t"/>
                  </v:shape>
                  <v:rect id="_x0000_s1092" style="position:absolute;left:251;width:323;height:184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93" style="position:absolute;left:251;top:182;width:45;height:184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94" style="position:absolute;left:36;top:72;width:191;height:322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w:t>Д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первоначально утвержденный решением о бюджете </w:t>
            </w:r>
            <w:r w:rsidR="00035FD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объем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доход</w:t>
            </w:r>
            <w:r w:rsidR="00035FD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ов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585A9C" w:rsidP="00035F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060" editas="canvas" style="width:53.25pt;height:22.65pt;mso-position-horizontal-relative:char;mso-position-vertical-relative:line" coordsize="1065,453">
                  <o:lock v:ext="edit" aspectratio="t"/>
                  <v:shape id="_x0000_s1059" type="#_x0000_t75" style="position:absolute;width:1065;height:453" o:preferrelative="f">
                    <v:fill o:detectmouseclick="t"/>
                    <v:path o:extrusionok="t" o:connecttype="none"/>
                    <o:lock v:ext="edit" text="t"/>
                  </v:shape>
                  <v:rect id="_x0000_s1061" style="position:absolute;left:504;width:323;height:184" filled="f" stroked="f">
                    <v:textbox style="mso-next-textbox:#_x0000_s1061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план</w:t>
                          </w:r>
                          <w:proofErr w:type="gramEnd"/>
                        </w:p>
                      </w:txbxContent>
                    </v:textbox>
                  </v:rect>
                  <v:rect id="_x0000_s1062" style="position:absolute;left:504;top:269;width:45;height:184;mso-wrap-style:none" filled="f" stroked="f">
                    <v:textbox style="mso-next-textbox:#_x0000_s1062;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063" style="position:absolute;left:36;top:72;width:363;height:322;mso-wrap-style:none" filled="f" stroked="f">
                    <v:textbox style="mso-next-textbox:#_x0000_s1063;mso-fit-shape-to-text:t" inset="0,0,0,0">
                      <w:txbxContent>
                        <w:p w:rsidR="004D4F27" w:rsidRPr="00F14BAB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</w:rPr>
                            <w:t>БП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первоначально утвержденный решением о бюджете </w:t>
            </w:r>
            <w:r w:rsidR="00035FD9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объем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14BA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безвозмездных поступлений</w:t>
            </w:r>
            <w:r w:rsidR="0097319A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бюджет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7 - 10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5 - 7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ОС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Процент абсолютного отклонения утвержденного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объема расходов бюджета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очередной финансовый год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от объема расходов соответствующего года при его утверждении на первый год планового</w:t>
            </w:r>
          </w:p>
          <w:p w:rsidR="0097319A" w:rsidRPr="005953D5" w:rsidRDefault="0097319A" w:rsidP="002E706B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периода в году, предшествующем отчетному году,</w:t>
            </w:r>
            <w:r w:rsidR="002E706B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585A9C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pict>
                <v:group id="_x0000_s1104" editas="canvas" style="width:251.45pt;height:48.55pt;mso-position-horizontal-relative:char;mso-position-vertical-relative:line" coordorigin=",-97" coordsize="5029,971">
                  <o:lock v:ext="edit" aspectratio="t"/>
                  <v:shape id="_x0000_s1103" type="#_x0000_t75" style="position:absolute;top:-97;width:5029;height:971" o:preferrelative="f">
                    <v:fill o:detectmouseclick="t"/>
                    <v:path o:extrusionok="t" o:connecttype="none"/>
                    <o:lock v:ext="edit" text="t"/>
                  </v:shape>
                  <v:rect id="_x0000_s1105" style="position:absolute;left:844;top:-97;width:134;height:490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</w:t>
                          </w:r>
                        </w:p>
                      </w:txbxContent>
                    </v:textbox>
                  </v:rect>
                  <v:rect id="_x0000_s1106" style="position:absolute;left:2206;top:-97;width:134;height:490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</w:t>
                          </w:r>
                        </w:p>
                      </w:txbxContent>
                    </v:textbox>
                  </v:rect>
                  <v:rect id="_x0000_s1107" style="position:absolute;left:2498;top:-97;width:134;height:490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</w:t>
                          </w:r>
                        </w:p>
                      </w:txbxContent>
                    </v:textbox>
                  </v:rect>
                  <v:rect id="_x0000_s1108" style="position:absolute;left:3877;top:-97;width:134;height:490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</w:t>
                          </w:r>
                        </w:p>
                      </w:txbxContent>
                    </v:textbox>
                  </v:rect>
                  <v:rect id="_x0000_s1109" style="position:absolute;left:1671;top:259;width:134;height:490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</w:t>
                          </w:r>
                        </w:p>
                      </w:txbxContent>
                    </v:textbox>
                  </v:rect>
                  <v:rect id="_x0000_s1110" style="position:absolute;left:3050;top:259;width:134;height:490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40"/>
                              <w:szCs w:val="40"/>
                              <w:lang w:val="en-US"/>
                            </w:rPr>
                            <w:t></w:t>
                          </w:r>
                        </w:p>
                      </w:txbxContent>
                    </v:textbox>
                  </v:rect>
                  <v:line id="_x0000_s1111" style="position:absolute" from="827,404" to="3942,405" strokeweight="44e-5mm"/>
                  <v:line id="_x0000_s1112" style="position:absolute" from="795,49" to="796,760" strokeweight="44e-5mm"/>
                  <v:line id="_x0000_s1113" style="position:absolute" from="4102,16" to="4103,727" strokeweight="44e-5mm"/>
                  <v:rect id="_x0000_s1114" style="position:absolute;left:4427;top:267;width:456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100,</w:t>
                          </w:r>
                        </w:p>
                      </w:txbxContent>
                    </v:textbox>
                  </v:rect>
                  <v:rect id="_x0000_s1115" style="position:absolute;left:4103;top:151;width:129;height:269;mso-wrap-style:none" filled="f" stroked="f">
                    <v:textbox style="mso-fit-shape-to-text:t" inset="0,0,0,0">
                      <w:txbxContent>
                        <w:p w:rsidR="004D4F27" w:rsidRDefault="004D4F27" w:rsidP="00B31190">
                          <w:pPr>
                            <w:jc w:val="both"/>
                          </w:pPr>
                        </w:p>
                      </w:txbxContent>
                    </v:textbox>
                  </v:rect>
                  <v:rect id="_x0000_s1116" style="position:absolute;left:2239;top:420;width:684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РМБТ</w:t>
                          </w:r>
                        </w:p>
                      </w:txbxContent>
                    </v:textbox>
                  </v:rect>
                  <v:rect id="_x0000_s1117" style="position:absolute;left:1736;top:420;width:145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</w:t>
                          </w:r>
                        </w:p>
                      </w:txbxContent>
                    </v:textbox>
                  </v:rect>
                  <v:rect id="_x0000_s1118" style="position:absolute;left:3066;top:64;width:684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РМБТ</w:t>
                          </w:r>
                        </w:p>
                      </w:txbxContent>
                    </v:textbox>
                  </v:rect>
                  <v:rect id="_x0000_s1119" style="position:absolute;left:2563;top:64;width:145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</w:t>
                          </w:r>
                        </w:p>
                      </w:txbxContent>
                    </v:textbox>
                  </v:rect>
                  <v:rect id="_x0000_s1120" style="position:absolute;left:1395;top:64;width:684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РМБТ</w:t>
                          </w:r>
                        </w:p>
                      </w:txbxContent>
                    </v:textbox>
                  </v:rect>
                  <v:rect id="_x0000_s1121" style="position:absolute;left:908;top:64;width:145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Р</w:t>
                          </w:r>
                        </w:p>
                      </w:txbxContent>
                    </v:textbox>
                  </v:rect>
                  <v:rect id="_x0000_s1122" style="position:absolute;left:32;top:226;width:492;height:29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Times New Roman" w:hAnsi="Times New Roman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ОС9</w:t>
                          </w:r>
                        </w:p>
                      </w:txbxContent>
                    </v:textbox>
                  </v:rect>
                  <v:rect id="_x0000_s1123" style="position:absolute;left:2936;top:388;width:75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24" style="position:absolute;left:2936;top:566;width:39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25" style="position:absolute;left:1898;top:388;width:75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26" style="position:absolute;left:1898;top:566;width:39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27" style="position:absolute;left:3763;top:32;width:75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28" style="position:absolute;left:3763;top:210;width:39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29" style="position:absolute;left:2725;top:32;width:75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rect>
                  <v:rect id="_x0000_s1130" style="position:absolute;left:2725;top:210;width:39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31" style="position:absolute;left:2093;top:32;width:71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</w:t>
                          </w:r>
                          <w:proofErr w:type="gramEnd"/>
                        </w:p>
                      </w:txbxContent>
                    </v:textbox>
                  </v:rect>
                  <v:rect id="_x0000_s1132" style="position:absolute;left:2093;top:210;width:39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33" style="position:absolute;left:1071;top:32;width:71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</w:t>
                          </w:r>
                          <w:proofErr w:type="gramEnd"/>
                        </w:p>
                      </w:txbxContent>
                    </v:textbox>
                  </v:rect>
                  <v:rect id="_x0000_s1134" style="position:absolute;left:1071;top:210;width:39;height:161;mso-wrap-style:none" filled="f" stroked="f">
                    <v:textbox style="mso-fit-shape-to-text:t" inset="0,0,0,0">
                      <w:txbxContent>
                        <w:p w:rsidR="004D4F27" w:rsidRDefault="004D4F27">
                          <w:proofErr w:type="gramStart"/>
                          <w:r>
                            <w:rPr>
                              <w:rFonts w:ascii="Times New Roman" w:hAnsi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i</w:t>
                          </w:r>
                          <w:proofErr w:type="gramEnd"/>
                        </w:p>
                      </w:txbxContent>
                    </v:textbox>
                  </v:rect>
                  <v:rect id="_x0000_s1135" style="position:absolute;left:4188;top:259;width:143;height:31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</w:t>
                          </w:r>
                        </w:p>
                      </w:txbxContent>
                    </v:textbox>
                  </v:rect>
                  <v:rect id="_x0000_s1136" style="position:absolute;left:3990;top:210;width:129;height:269;mso-wrap-style:none" filled="f" stroked="f">
                    <v:textbox style="mso-fit-shape-to-text:t" inset="0,0,0,0">
                      <w:txbxContent>
                        <w:p w:rsidR="004D4F27" w:rsidRPr="00B31190" w:rsidRDefault="004D4F27"/>
                      </w:txbxContent>
                    </v:textbox>
                  </v:rect>
                  <v:rect id="_x0000_s1137" style="position:absolute;left:2044;top:404;width:143;height:31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38" style="position:absolute;left:2871;top:48;width:143;height:31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39" style="position:absolute;left:2303;top:48;width:143;height:31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40" style="position:absolute;left:1217;top:48;width:143;height:31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</w:t>
                          </w:r>
                        </w:p>
                      </w:txbxContent>
                    </v:textbox>
                  </v:rect>
                  <v:rect id="_x0000_s1141" style="position:absolute;left:584;top:210;width:143;height:319;mso-wrap-style:none" filled="f" stroked="f">
                    <v:textbox style="mso-fit-shape-to-text:t" inset="0,0,0,0">
                      <w:txbxContent>
                        <w:p w:rsidR="004D4F27" w:rsidRDefault="004D4F27">
                          <w:r>
                            <w:rPr>
                              <w:rFonts w:ascii="Symbol" w:hAnsi="Symbol" w:cs="Symbol"/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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76225"/>
                  <wp:effectExtent l="1905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утвержденный на очередной финансовый год;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276225"/>
                  <wp:effectExtent l="1905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осуществляемых за счет межбюджетных трансфертов,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поступающих из вышестоящих бюджетов, утвержденный на очередной финансовый год;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228600" cy="276225"/>
                  <wp:effectExtent l="1905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утвержденный на первый год планового периода в году, предшествующем отчетному году;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276225"/>
                  <wp:effectExtent l="1905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осуществляемых за счет межбюджетных трансфертов, поступающих из вышестоящих бюджетов, утвержденный на первый год планового периода в году, предшествующем отчетному году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 и более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10 - 15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5 - 10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7319A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</w:t>
            </w:r>
            <w:proofErr w:type="gramEnd"/>
          </w:p>
        </w:tc>
        <w:tc>
          <w:tcPr>
            <w:tcW w:w="147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«Внедрение программно-целевых принципов организации деятельности органов местного самоуправления»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Удельный вес расходов бюджета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формируемых в рамках муниципальных программ,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общем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объеме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расходов бюджета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609725" cy="276225"/>
                  <wp:effectExtent l="1905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76225"/>
                  <wp:effectExtent l="1905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реализацию муниципальных программ;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190500" cy="266700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бюджета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Если расходы на реализацию одной программы полностью или частично учитываются в расходах на реализацию иных программ, в целях расчета такие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расходы учитываются только по одному типу программ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30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30 - 50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50 - 60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и 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программ,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проекты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прошли публичные обсуждения,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9630" cy="295275"/>
                  <wp:effectExtent l="1905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63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61975" cy="276225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программ, принятых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конец отчетного периода,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проекты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прошли публичное обсуждение;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программ, принятых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 xml:space="preserve">районе (городском округе)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на конец отчетного периода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ПР3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руководителей администрации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97319A" w:rsidRPr="005953D5" w:rsidRDefault="0097319A" w:rsidP="0043671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оплата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труда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определяется с учетом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результатов их профессиональной служебной деятельности (заключены </w:t>
            </w:r>
            <w:r w:rsidR="00436710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эффективные контракты</w:t>
            </w:r>
            <w:r w:rsidR="00436710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009775" cy="293826"/>
                  <wp:effectExtent l="1905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582" cy="294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457200" cy="276225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руководителей администрации i-го муниципального </w:t>
            </w:r>
            <w:r w:rsidR="00E0596D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оплата труда которых определяется с учетом результатов их профессиональной служебной деят</w:t>
            </w:r>
            <w:r w:rsidR="004D4F27">
              <w:rPr>
                <w:rFonts w:ascii="Times New Roman" w:hAnsi="Times New Roman"/>
                <w:sz w:val="28"/>
                <w:szCs w:val="28"/>
                <w:lang w:eastAsia="ru-RU"/>
              </w:rPr>
              <w:t>ельности (с которыми заключены «эффективные контракты»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руководителей администрации i-го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число руководителей администрации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включаются заместители главы администрации, руководители структурных подразделений администрации, руководители главных распорядителей средств местного бюджета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60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доля оплаты труда руководителей администрации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зависящая от показателей результатов их профессиональной служебной деятельности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52312" cy="352425"/>
                  <wp:effectExtent l="1905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604" cy="353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10"/>
                <w:sz w:val="28"/>
                <w:szCs w:val="28"/>
                <w:lang w:eastAsia="ru-RU"/>
              </w:rPr>
              <w:drawing>
                <wp:inline distT="0" distB="0" distL="0" distR="0">
                  <wp:extent cx="790575" cy="304800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доля оплаты труда j-го руководителя администрации i-го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которая по состоянию на отчетную дату зависит от результатов его профессиональной служебной деятельности;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266700"/>
                  <wp:effectExtent l="1905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руководителей администрации i-го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число руководителей администрации муниципального </w:t>
            </w:r>
            <w:r w:rsidR="00E067B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включаются заместители главы администрации, руководители структурных подразделений администрации, руководители главных распорядителей средств местного бюджета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5 - 20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20 - 35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35 - 45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45 - 50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и более</w:t>
            </w:r>
          </w:p>
        </w:tc>
      </w:tr>
      <w:tr w:rsidR="0097319A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</w:t>
            </w:r>
          </w:p>
        </w:tc>
        <w:tc>
          <w:tcPr>
            <w:tcW w:w="147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«Повышение эффективности деятельности муниципальных учреждений»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муниципальных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учреждений, выполнивших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муниципальные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на 100%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в соответствии с установленными в них требованиями к объему и качеству услуг (работ), в общем количестве муниципальных учреждений, которым утверждены муниципальные задания,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118288" cy="295275"/>
                  <wp:effectExtent l="1905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8453" cy="296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504825" cy="276225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выполнивших в отчетном году муниципальные задания на 100% в соответствии с установленными в них требованиями к объему и качеству муниципальных услуг;</w:t>
            </w:r>
          </w:p>
          <w:p w:rsidR="0097319A" w:rsidRPr="005953D5" w:rsidRDefault="0097319A" w:rsidP="00090B5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090B5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для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</w:t>
            </w:r>
            <w:r w:rsidR="00090B5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утверждены муниципальные задания на отчетный финансовый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25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95% и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услуг, в отношении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осуществляется оценка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потребности в их предоставлении,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общем количестве муниципальных услуг, на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выполнение которых утверждается муниципальное задание,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948070" cy="266700"/>
                  <wp:effectExtent l="1905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0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33400" cy="276225"/>
                  <wp:effectExtent l="1905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в отношении которых в отчетном году проведена оценка потребности в их предоставлении;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на выполнение которых утверждены муниципальные задания на отчетный финансовый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25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услуг, для которых объем финансового обеспечения рассчитывается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на основе единых нормативных затрат, в общем количестве муниципальных услуг, на выполнение которых утверждается муниципальное задание,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24489" cy="285750"/>
                  <wp:effectExtent l="1905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489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52450" cy="276225"/>
                  <wp:effectExtent l="1905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для которых на отчетный год объем финансового обеспечения рассчитан на основе единых нормативных затрат;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на выполнение которых утверждены муниципальные задания на отчетный финансовый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10 - 25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и 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расходов на финансовое обеспечение муниципальных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услуг, оказываемых муниципальными учреждениями, рассчитанных на основе единых нормативных затрат, в общем объеме расходов на финансовое обеспечение муниципальных услуг,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409825" cy="296180"/>
                  <wp:effectExtent l="1905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723" cy="296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47700" cy="276225"/>
                  <wp:effectExtent l="1905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объем расходов на финансовое обеспечение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муниципальных услуг, оказываемых муниципальными учреждениями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рассчитанных на отчетный год на основе единых нормативных затрат;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57200" cy="266700"/>
                  <wp:effectExtent l="1905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общий объем расходов на финансовое обеспечение муниципальных услуг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25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25 - 50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50 - 65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65 - 75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и 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услуг, в отношении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нормативно установлены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требования к качеству их оказания,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C174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14575" cy="298197"/>
                  <wp:effectExtent l="1905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298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9"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285750"/>
                  <wp:effectExtent l="1905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услуг, оказываемых за счет средств бюджета i-го муниципального района (городского округа), в отношении которых муниципальными правовыми актами были установлены требования к качеству оказания (без учета муниципальных услуг по осуществлению юридически значимых действий);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услуг, оказываемых за счет средств бюджета i-го муниципального района (городского округа), на отчетную дату (без учета муниципальных услуг по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осуществлению юридически значимых действий)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20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20 - 40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40 - 60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и 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Доля муниципальных учреждений, проводящих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независимую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оценку качества оказания муниципальных услуг,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24495" cy="266700"/>
                  <wp:effectExtent l="1905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49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38175" cy="276225"/>
                  <wp:effectExtent l="1905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</w:t>
            </w:r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 муниципальных учреждений в </w:t>
            </w:r>
            <w:proofErr w:type="spellStart"/>
            <w:r w:rsidR="00135541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проводящих независимую оценку качества оказания муниципальных услуг в отчетном году;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C174A8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и 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учреждений, проводящих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изучение мнения населения о качестве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оказания муниципальных услуг,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95500" cy="285750"/>
                  <wp:effectExtent l="1905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581025" cy="276225"/>
                  <wp:effectExtent l="1905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проводящих изучение мнения населения о качестве оказания муниципальных услуг в отчетном году;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66700"/>
                  <wp:effectExtent l="1905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C174A8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и 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руководителей муниципальных учреждений,</w:t>
            </w:r>
          </w:p>
          <w:p w:rsidR="0097319A" w:rsidRPr="005953D5" w:rsidRDefault="0097319A" w:rsidP="004B38C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оплата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труда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 определяется с учетом результатов их профессиональной служебной деятельности (заключены 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эффективные контракты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121910" cy="276225"/>
                  <wp:effectExtent l="1905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91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276225"/>
                  <wp:effectExtent l="1905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руководителей муниципальных учреждений i-го муниципального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 xml:space="preserve">района (городского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lastRenderedPageBreak/>
              <w:t>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оплата труда которых в отчетном году определяется с учетом результатов их профессиональной служебной деятельности (с которыми заключены 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эффективные контракты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);</w:t>
            </w:r>
          </w:p>
          <w:p w:rsidR="0097319A" w:rsidRPr="005953D5" w:rsidRDefault="0097319A" w:rsidP="00135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5541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60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60 - 70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70 - 80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80 - 90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Средняя доля оплаты труда руководителей муниципальных учреждений, зависящая от показателей результатов их профессиональной служебной деятельности</w:t>
            </w:r>
            <w:r w:rsidR="004B38C2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71725" cy="334832"/>
                  <wp:effectExtent l="1905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334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4B3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10"/>
                <w:sz w:val="28"/>
                <w:szCs w:val="28"/>
                <w:lang w:eastAsia="ru-RU"/>
              </w:rPr>
              <w:drawing>
                <wp:inline distT="0" distB="0" distL="0" distR="0">
                  <wp:extent cx="952500" cy="304800"/>
                  <wp:effectExtent l="1905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доля оплаты труда руководителя j-го муниципального учреждения, которая зависит от результатов его профессиональной служебной деятельности в отчетном году;</w:t>
            </w:r>
          </w:p>
          <w:p w:rsidR="0097319A" w:rsidRPr="005953D5" w:rsidRDefault="0097319A" w:rsidP="004B3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5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5 - 20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20 - 35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35 - 45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45 - 50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50 и более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МУ10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Соотношение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средней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заработной платы руководителей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муниципальных учреждений и их заместителей к средней заработной плате работников муниципальных учреждений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C174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838450" cy="293633"/>
                  <wp:effectExtent l="1905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818" cy="295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276225"/>
                  <wp:effectExtent l="1905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средняя заработная плата руководителей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 заместителей руководителей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923925" cy="276225"/>
                  <wp:effectExtent l="1905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средняя заработная плата работников муниципальных учреждений в </w:t>
            </w:r>
            <w:proofErr w:type="spell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i-ом</w:t>
            </w:r>
            <w:proofErr w:type="spell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муниципальном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районе (городском округе)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 и более</w:t>
            </w:r>
          </w:p>
        </w:tc>
        <w:tc>
          <w:tcPr>
            <w:tcW w:w="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3 - 4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2,5 - 3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2 - 2,5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1,5 - 2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1,5</w:t>
            </w:r>
          </w:p>
        </w:tc>
      </w:tr>
      <w:tr w:rsidR="0097319A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ОД</w:t>
            </w:r>
          </w:p>
        </w:tc>
        <w:tc>
          <w:tcPr>
            <w:tcW w:w="147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Группа индикаторов «Повышение открытости данных об управлении муниципальными финансами»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ОД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7C5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Размещение информации о муниципальных финансах на официальном сайте администрации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 официальном сайте администрации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отчетном году размещены: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проект решения о бюджете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 документами и материалами, представляемыми одновременно с проектом бюджета в представительный орган;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актуальная редакция решения о бюджете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информация об исполнении бюджета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4) актуальные редакции муниципальных программ;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5) отчеты об исполнении муниципальных программ;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6) информация об объеме и структуре муниципального долга;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7) информация об объеме кредиторской задолженности по расходам бюджета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7319A" w:rsidRPr="005953D5" w:rsidRDefault="0097319A" w:rsidP="00137C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8) актуальная версия реестра расходных обязательств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Информация представлена по 3 и менее позициям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4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позициям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5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позициям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6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позициям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 представлена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по 7 позициям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представлена</w:t>
            </w:r>
            <w:proofErr w:type="gramEnd"/>
            <w:r w:rsidRPr="005953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полном объеме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ОД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учреждений,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деятельности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размещена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официальном сайте для размещения информации о государственных (муниципальных) учреждениях</w:t>
            </w:r>
            <w:r w:rsidR="0096577C"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66950" cy="278397"/>
                  <wp:effectExtent l="19050" t="0" r="0" b="0"/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3" cy="278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723900" cy="276225"/>
                  <wp:effectExtent l="19050" t="0" r="0" b="0"/>
                  <wp:docPr id="90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, которые в отчетном году разместили на официальном сайте для размещения информации о государственных (муниципальных) учреждениях информацию в соответствии с установленными правовым актом Российской Федерации требованиями;</w:t>
            </w:r>
            <w:proofErr w:type="gramEnd"/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(за исключением казенных учреждений, являющихся органами местного самоуправления)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Менее 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85 - 90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B09F7" w:rsidRPr="005953D5" w:rsidTr="004D4F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ОД3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учреждений,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результатах </w:t>
            </w:r>
            <w:proofErr w:type="gramStart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деятельности</w:t>
            </w:r>
            <w:proofErr w:type="gramEnd"/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которых</w:t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размещена на официальном сайте администрации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="0096577C" w:rsidRPr="005953D5">
              <w:rPr>
                <w:rFonts w:ascii="Times New Roman" w:hAnsi="Times New Roman"/>
                <w:sz w:val="28"/>
                <w:szCs w:val="28"/>
              </w:rPr>
              <w:t>, %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228850" cy="275329"/>
                  <wp:effectExtent l="0" t="0" r="0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75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319A" w:rsidRPr="005953D5" w:rsidRDefault="0097319A" w:rsidP="003D185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где: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8"/>
                <w:sz w:val="28"/>
                <w:szCs w:val="28"/>
                <w:lang w:eastAsia="ru-RU"/>
              </w:rPr>
              <w:drawing>
                <wp:inline distT="0" distB="0" distL="0" distR="0">
                  <wp:extent cx="742950" cy="276225"/>
                  <wp:effectExtent l="19050" t="0" r="0" b="0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которые разместили в отчетном году на официальном сайте администрации муниципального </w:t>
            </w:r>
            <w:r w:rsidR="00C174A8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информацию о плановых и фактических результатах деятельности муниципального учреждения, в том числе объемах и 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качестве оказанных муниципальных услуг (выполненных работ);</w:t>
            </w:r>
          </w:p>
          <w:p w:rsidR="0097319A" w:rsidRPr="005953D5" w:rsidRDefault="0097319A" w:rsidP="001B14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drawing>
                <wp:inline distT="0" distB="0" distL="0" distR="0">
                  <wp:extent cx="400050" cy="266700"/>
                  <wp:effectExtent l="1905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общее количество муниципальных учреждений i-го муниципального </w:t>
            </w:r>
            <w:r w:rsidR="00137C50" w:rsidRPr="005953D5">
              <w:rPr>
                <w:rFonts w:ascii="Times New Roman" w:hAnsi="Times New Roman"/>
                <w:sz w:val="28"/>
                <w:szCs w:val="28"/>
              </w:rPr>
              <w:t>района (городского округа)</w:t>
            </w: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(за исключением казенных учреждений, являющихся органами местного самоуправления)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Менее 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75 - 85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85 - 90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90 - 95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95 - 100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19A" w:rsidRPr="005953D5" w:rsidRDefault="0097319A" w:rsidP="003D18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53D5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3777E1" w:rsidRPr="005953D5" w:rsidRDefault="003777E1" w:rsidP="00680E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7319A" w:rsidRPr="006A2468" w:rsidRDefault="0097319A" w:rsidP="004D4F27">
      <w:pPr>
        <w:autoSpaceDE w:val="0"/>
        <w:autoSpaceDN w:val="0"/>
        <w:adjustRightInd w:val="0"/>
        <w:ind w:left="-284" w:firstLine="824"/>
        <w:jc w:val="both"/>
      </w:pPr>
      <w:r w:rsidRPr="005953D5">
        <w:rPr>
          <w:rFonts w:ascii="Times New Roman" w:hAnsi="Times New Roman"/>
          <w:sz w:val="28"/>
          <w:szCs w:val="28"/>
          <w:lang w:eastAsia="ru-RU"/>
        </w:rPr>
        <w:t>Примечание: если фактическое значение индикатора совпадает с верхней границей диапазона, то считается, что оно выходит за границы диапазона; если фактическое значение индикатора совпадает с нижней границей диапазона, считается, что оно входит в границы дан</w:t>
      </w:r>
      <w:r w:rsidR="00054C36">
        <w:rPr>
          <w:rFonts w:ascii="Times New Roman" w:hAnsi="Times New Roman"/>
          <w:sz w:val="28"/>
          <w:szCs w:val="28"/>
          <w:lang w:eastAsia="ru-RU"/>
        </w:rPr>
        <w:t>ного диапазона</w:t>
      </w:r>
      <w:r w:rsidR="00F577B5" w:rsidRPr="005953D5">
        <w:rPr>
          <w:rFonts w:ascii="Times New Roman" w:hAnsi="Times New Roman"/>
          <w:sz w:val="28"/>
          <w:szCs w:val="28"/>
          <w:lang w:eastAsia="ru-RU"/>
        </w:rPr>
        <w:t>.</w:t>
      </w:r>
      <w:r w:rsidR="00054C36">
        <w:rPr>
          <w:rFonts w:ascii="Times New Roman" w:hAnsi="Times New Roman"/>
          <w:sz w:val="28"/>
          <w:szCs w:val="28"/>
          <w:lang w:eastAsia="ru-RU"/>
        </w:rPr>
        <w:t>»</w:t>
      </w:r>
    </w:p>
    <w:p w:rsidR="00F347D2" w:rsidRPr="006A2468" w:rsidRDefault="00F347D2"/>
    <w:sectPr w:rsidR="00F347D2" w:rsidRPr="006A2468" w:rsidSect="00347B78">
      <w:headerReference w:type="even" r:id="rId83"/>
      <w:headerReference w:type="default" r:id="rId84"/>
      <w:footerReference w:type="even" r:id="rId85"/>
      <w:footerReference w:type="default" r:id="rId86"/>
      <w:headerReference w:type="first" r:id="rId87"/>
      <w:footerReference w:type="first" r:id="rId88"/>
      <w:pgSz w:w="16838" w:h="11906" w:orient="landscape"/>
      <w:pgMar w:top="1701" w:right="395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F27" w:rsidRDefault="004D4F27" w:rsidP="00347B78">
      <w:r>
        <w:separator/>
      </w:r>
    </w:p>
  </w:endnote>
  <w:endnote w:type="continuationSeparator" w:id="1">
    <w:p w:rsidR="004D4F27" w:rsidRDefault="004D4F27" w:rsidP="00347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7" w:rsidRDefault="004D4F2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7" w:rsidRDefault="004D4F2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7" w:rsidRDefault="004D4F2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F27" w:rsidRDefault="004D4F27" w:rsidP="00347B78">
      <w:r>
        <w:separator/>
      </w:r>
    </w:p>
  </w:footnote>
  <w:footnote w:type="continuationSeparator" w:id="1">
    <w:p w:rsidR="004D4F27" w:rsidRDefault="004D4F27" w:rsidP="00347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7" w:rsidRDefault="004D4F2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95"/>
      <w:docPartObj>
        <w:docPartGallery w:val="Page Numbers (Top of Page)"/>
        <w:docPartUnique/>
      </w:docPartObj>
    </w:sdtPr>
    <w:sdtContent>
      <w:p w:rsidR="004D4F27" w:rsidRDefault="004D4F27">
        <w:pPr>
          <w:pStyle w:val="a5"/>
        </w:pPr>
        <w:fldSimple w:instr=" PAGE   \* MERGEFORMAT ">
          <w:r w:rsidR="00C8212D">
            <w:rPr>
              <w:noProof/>
            </w:rPr>
            <w:t>8</w:t>
          </w:r>
        </w:fldSimple>
      </w:p>
    </w:sdtContent>
  </w:sdt>
  <w:p w:rsidR="004D4F27" w:rsidRDefault="004D4F2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27" w:rsidRDefault="004D4F2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319A"/>
    <w:rsid w:val="00000096"/>
    <w:rsid w:val="000012CF"/>
    <w:rsid w:val="000021DA"/>
    <w:rsid w:val="000038DD"/>
    <w:rsid w:val="0000425A"/>
    <w:rsid w:val="00005237"/>
    <w:rsid w:val="00005434"/>
    <w:rsid w:val="000079AA"/>
    <w:rsid w:val="000104A9"/>
    <w:rsid w:val="00012195"/>
    <w:rsid w:val="00012A99"/>
    <w:rsid w:val="00012B3B"/>
    <w:rsid w:val="0001343C"/>
    <w:rsid w:val="0001355D"/>
    <w:rsid w:val="00013F58"/>
    <w:rsid w:val="000150ED"/>
    <w:rsid w:val="00015DF2"/>
    <w:rsid w:val="0001722A"/>
    <w:rsid w:val="00021A20"/>
    <w:rsid w:val="0002359D"/>
    <w:rsid w:val="00023DAB"/>
    <w:rsid w:val="000240AE"/>
    <w:rsid w:val="00025A5C"/>
    <w:rsid w:val="00030560"/>
    <w:rsid w:val="000310F3"/>
    <w:rsid w:val="00031A56"/>
    <w:rsid w:val="00032128"/>
    <w:rsid w:val="00032DEA"/>
    <w:rsid w:val="00033B40"/>
    <w:rsid w:val="00033F5D"/>
    <w:rsid w:val="00035F02"/>
    <w:rsid w:val="00035FD9"/>
    <w:rsid w:val="000404A7"/>
    <w:rsid w:val="0004117A"/>
    <w:rsid w:val="00042E52"/>
    <w:rsid w:val="00043DBF"/>
    <w:rsid w:val="00044B02"/>
    <w:rsid w:val="00044BEC"/>
    <w:rsid w:val="00045324"/>
    <w:rsid w:val="0004540D"/>
    <w:rsid w:val="00045C5B"/>
    <w:rsid w:val="00045F28"/>
    <w:rsid w:val="000509E8"/>
    <w:rsid w:val="00050AFE"/>
    <w:rsid w:val="0005244F"/>
    <w:rsid w:val="00052AF8"/>
    <w:rsid w:val="00053D6F"/>
    <w:rsid w:val="000548CB"/>
    <w:rsid w:val="000549CD"/>
    <w:rsid w:val="00054C36"/>
    <w:rsid w:val="000554CC"/>
    <w:rsid w:val="00061982"/>
    <w:rsid w:val="00063560"/>
    <w:rsid w:val="00063986"/>
    <w:rsid w:val="00063B45"/>
    <w:rsid w:val="00063F75"/>
    <w:rsid w:val="00065B69"/>
    <w:rsid w:val="00066226"/>
    <w:rsid w:val="00067D7D"/>
    <w:rsid w:val="00067E5E"/>
    <w:rsid w:val="0007043B"/>
    <w:rsid w:val="00072085"/>
    <w:rsid w:val="00073C14"/>
    <w:rsid w:val="00074A65"/>
    <w:rsid w:val="00075595"/>
    <w:rsid w:val="000769B8"/>
    <w:rsid w:val="00077149"/>
    <w:rsid w:val="000777F2"/>
    <w:rsid w:val="00081821"/>
    <w:rsid w:val="0008224D"/>
    <w:rsid w:val="00083D29"/>
    <w:rsid w:val="00084061"/>
    <w:rsid w:val="00084614"/>
    <w:rsid w:val="00084DCC"/>
    <w:rsid w:val="00085640"/>
    <w:rsid w:val="00086EEE"/>
    <w:rsid w:val="00090B51"/>
    <w:rsid w:val="00090FEF"/>
    <w:rsid w:val="0009120D"/>
    <w:rsid w:val="00091936"/>
    <w:rsid w:val="00093851"/>
    <w:rsid w:val="00094D2B"/>
    <w:rsid w:val="000953A0"/>
    <w:rsid w:val="0009655E"/>
    <w:rsid w:val="00096AA3"/>
    <w:rsid w:val="000A1523"/>
    <w:rsid w:val="000A3A1B"/>
    <w:rsid w:val="000A5832"/>
    <w:rsid w:val="000A6C19"/>
    <w:rsid w:val="000A7BCE"/>
    <w:rsid w:val="000A7D7B"/>
    <w:rsid w:val="000B04E7"/>
    <w:rsid w:val="000B05FE"/>
    <w:rsid w:val="000B0A7C"/>
    <w:rsid w:val="000B3292"/>
    <w:rsid w:val="000B4C7C"/>
    <w:rsid w:val="000B6905"/>
    <w:rsid w:val="000B6B86"/>
    <w:rsid w:val="000B6D57"/>
    <w:rsid w:val="000B7648"/>
    <w:rsid w:val="000C0EF3"/>
    <w:rsid w:val="000C185E"/>
    <w:rsid w:val="000C1CC8"/>
    <w:rsid w:val="000C28F5"/>
    <w:rsid w:val="000C2F3C"/>
    <w:rsid w:val="000C3CF1"/>
    <w:rsid w:val="000C59FD"/>
    <w:rsid w:val="000C5E30"/>
    <w:rsid w:val="000D2960"/>
    <w:rsid w:val="000D30D1"/>
    <w:rsid w:val="000D3FFD"/>
    <w:rsid w:val="000D464F"/>
    <w:rsid w:val="000D6C49"/>
    <w:rsid w:val="000D7F5C"/>
    <w:rsid w:val="000E003D"/>
    <w:rsid w:val="000E0A63"/>
    <w:rsid w:val="000E1E02"/>
    <w:rsid w:val="000E27A7"/>
    <w:rsid w:val="000E3045"/>
    <w:rsid w:val="000E360C"/>
    <w:rsid w:val="000E5CEA"/>
    <w:rsid w:val="000E5F74"/>
    <w:rsid w:val="000E66CD"/>
    <w:rsid w:val="000E6FC9"/>
    <w:rsid w:val="000E7F9C"/>
    <w:rsid w:val="000F152E"/>
    <w:rsid w:val="000F1C62"/>
    <w:rsid w:val="000F3043"/>
    <w:rsid w:val="000F4CE8"/>
    <w:rsid w:val="000F4FE8"/>
    <w:rsid w:val="000F53F0"/>
    <w:rsid w:val="000F59A8"/>
    <w:rsid w:val="000F5C74"/>
    <w:rsid w:val="000F62C5"/>
    <w:rsid w:val="00100E6D"/>
    <w:rsid w:val="001043F8"/>
    <w:rsid w:val="0010444E"/>
    <w:rsid w:val="001046D1"/>
    <w:rsid w:val="001047E4"/>
    <w:rsid w:val="0010498A"/>
    <w:rsid w:val="00105C05"/>
    <w:rsid w:val="00105D3D"/>
    <w:rsid w:val="00106A84"/>
    <w:rsid w:val="00111442"/>
    <w:rsid w:val="001154E4"/>
    <w:rsid w:val="00115AC2"/>
    <w:rsid w:val="001172F2"/>
    <w:rsid w:val="00117499"/>
    <w:rsid w:val="0012150D"/>
    <w:rsid w:val="00123CA7"/>
    <w:rsid w:val="00123F26"/>
    <w:rsid w:val="00124CB7"/>
    <w:rsid w:val="00125F96"/>
    <w:rsid w:val="00126171"/>
    <w:rsid w:val="001264D5"/>
    <w:rsid w:val="00127373"/>
    <w:rsid w:val="001278DA"/>
    <w:rsid w:val="00127C33"/>
    <w:rsid w:val="001303B2"/>
    <w:rsid w:val="00130A47"/>
    <w:rsid w:val="00130D74"/>
    <w:rsid w:val="00132133"/>
    <w:rsid w:val="00133A0C"/>
    <w:rsid w:val="0013468E"/>
    <w:rsid w:val="001348B5"/>
    <w:rsid w:val="00135541"/>
    <w:rsid w:val="00135C8D"/>
    <w:rsid w:val="001368B4"/>
    <w:rsid w:val="00136A8F"/>
    <w:rsid w:val="00136D42"/>
    <w:rsid w:val="0013701C"/>
    <w:rsid w:val="00137482"/>
    <w:rsid w:val="00137AAB"/>
    <w:rsid w:val="00137C50"/>
    <w:rsid w:val="00140B2A"/>
    <w:rsid w:val="00142029"/>
    <w:rsid w:val="001422B7"/>
    <w:rsid w:val="001422E8"/>
    <w:rsid w:val="0014344E"/>
    <w:rsid w:val="001444BC"/>
    <w:rsid w:val="00145BD8"/>
    <w:rsid w:val="00146D24"/>
    <w:rsid w:val="00146DA5"/>
    <w:rsid w:val="001479A4"/>
    <w:rsid w:val="00147CBC"/>
    <w:rsid w:val="001511B6"/>
    <w:rsid w:val="001513FA"/>
    <w:rsid w:val="00151F66"/>
    <w:rsid w:val="00151FC6"/>
    <w:rsid w:val="00153538"/>
    <w:rsid w:val="001538A7"/>
    <w:rsid w:val="00154096"/>
    <w:rsid w:val="00154115"/>
    <w:rsid w:val="001550C7"/>
    <w:rsid w:val="00156599"/>
    <w:rsid w:val="001566A4"/>
    <w:rsid w:val="00157F09"/>
    <w:rsid w:val="00161AB7"/>
    <w:rsid w:val="00164EBD"/>
    <w:rsid w:val="00165F72"/>
    <w:rsid w:val="00166320"/>
    <w:rsid w:val="00166875"/>
    <w:rsid w:val="00167E9C"/>
    <w:rsid w:val="00171938"/>
    <w:rsid w:val="00171B43"/>
    <w:rsid w:val="00172B5D"/>
    <w:rsid w:val="00173E84"/>
    <w:rsid w:val="00174031"/>
    <w:rsid w:val="001749EE"/>
    <w:rsid w:val="00174D35"/>
    <w:rsid w:val="00175A14"/>
    <w:rsid w:val="00175B72"/>
    <w:rsid w:val="00180670"/>
    <w:rsid w:val="00182E5A"/>
    <w:rsid w:val="0018366C"/>
    <w:rsid w:val="00183DBB"/>
    <w:rsid w:val="00185BCA"/>
    <w:rsid w:val="0018646C"/>
    <w:rsid w:val="00190467"/>
    <w:rsid w:val="00190F71"/>
    <w:rsid w:val="00191BAE"/>
    <w:rsid w:val="00192091"/>
    <w:rsid w:val="001934AA"/>
    <w:rsid w:val="0019363B"/>
    <w:rsid w:val="00196E6B"/>
    <w:rsid w:val="001A0634"/>
    <w:rsid w:val="001A252C"/>
    <w:rsid w:val="001A4920"/>
    <w:rsid w:val="001A4A4D"/>
    <w:rsid w:val="001A4CC4"/>
    <w:rsid w:val="001B0E80"/>
    <w:rsid w:val="001B145F"/>
    <w:rsid w:val="001B1E4B"/>
    <w:rsid w:val="001B2591"/>
    <w:rsid w:val="001B2D87"/>
    <w:rsid w:val="001B3507"/>
    <w:rsid w:val="001B4216"/>
    <w:rsid w:val="001B462B"/>
    <w:rsid w:val="001B718B"/>
    <w:rsid w:val="001B7B04"/>
    <w:rsid w:val="001B7DC5"/>
    <w:rsid w:val="001C0305"/>
    <w:rsid w:val="001C0BD1"/>
    <w:rsid w:val="001C14F1"/>
    <w:rsid w:val="001C1996"/>
    <w:rsid w:val="001C1ADB"/>
    <w:rsid w:val="001C26D6"/>
    <w:rsid w:val="001C2774"/>
    <w:rsid w:val="001C2DA7"/>
    <w:rsid w:val="001C307B"/>
    <w:rsid w:val="001C30EB"/>
    <w:rsid w:val="001C4D06"/>
    <w:rsid w:val="001C5FEF"/>
    <w:rsid w:val="001C6989"/>
    <w:rsid w:val="001C75B2"/>
    <w:rsid w:val="001D1486"/>
    <w:rsid w:val="001D1AE3"/>
    <w:rsid w:val="001D22E3"/>
    <w:rsid w:val="001D57E9"/>
    <w:rsid w:val="001D5B0D"/>
    <w:rsid w:val="001D5FA5"/>
    <w:rsid w:val="001E12CE"/>
    <w:rsid w:val="001E1381"/>
    <w:rsid w:val="001E1605"/>
    <w:rsid w:val="001E46A6"/>
    <w:rsid w:val="001E4795"/>
    <w:rsid w:val="001E53EA"/>
    <w:rsid w:val="001E5866"/>
    <w:rsid w:val="001F18DE"/>
    <w:rsid w:val="001F3832"/>
    <w:rsid w:val="001F59ED"/>
    <w:rsid w:val="001F7BA7"/>
    <w:rsid w:val="002001E3"/>
    <w:rsid w:val="0020151F"/>
    <w:rsid w:val="002018AF"/>
    <w:rsid w:val="0020458A"/>
    <w:rsid w:val="00205406"/>
    <w:rsid w:val="00205A19"/>
    <w:rsid w:val="00205C82"/>
    <w:rsid w:val="00206478"/>
    <w:rsid w:val="00206912"/>
    <w:rsid w:val="002101F2"/>
    <w:rsid w:val="00210901"/>
    <w:rsid w:val="00210D27"/>
    <w:rsid w:val="00211BA9"/>
    <w:rsid w:val="002124AA"/>
    <w:rsid w:val="00212683"/>
    <w:rsid w:val="00212FDF"/>
    <w:rsid w:val="0021531A"/>
    <w:rsid w:val="002162F4"/>
    <w:rsid w:val="00216EB1"/>
    <w:rsid w:val="0021751F"/>
    <w:rsid w:val="00217E36"/>
    <w:rsid w:val="002201A2"/>
    <w:rsid w:val="00222138"/>
    <w:rsid w:val="0022242E"/>
    <w:rsid w:val="0022535D"/>
    <w:rsid w:val="00225A24"/>
    <w:rsid w:val="00226304"/>
    <w:rsid w:val="00227381"/>
    <w:rsid w:val="002306A2"/>
    <w:rsid w:val="00230C04"/>
    <w:rsid w:val="002321AA"/>
    <w:rsid w:val="00233A95"/>
    <w:rsid w:val="00233B35"/>
    <w:rsid w:val="00234CD5"/>
    <w:rsid w:val="00234FA1"/>
    <w:rsid w:val="00236005"/>
    <w:rsid w:val="00236B70"/>
    <w:rsid w:val="002372C9"/>
    <w:rsid w:val="00241739"/>
    <w:rsid w:val="002437AA"/>
    <w:rsid w:val="002453C1"/>
    <w:rsid w:val="0024564C"/>
    <w:rsid w:val="00246466"/>
    <w:rsid w:val="00246F51"/>
    <w:rsid w:val="00247080"/>
    <w:rsid w:val="00247E99"/>
    <w:rsid w:val="00250E1E"/>
    <w:rsid w:val="002513FA"/>
    <w:rsid w:val="002522DC"/>
    <w:rsid w:val="00255C3B"/>
    <w:rsid w:val="002570EF"/>
    <w:rsid w:val="0025757E"/>
    <w:rsid w:val="002613E1"/>
    <w:rsid w:val="00261592"/>
    <w:rsid w:val="00261C85"/>
    <w:rsid w:val="00261E62"/>
    <w:rsid w:val="00263B61"/>
    <w:rsid w:val="00265361"/>
    <w:rsid w:val="002671F5"/>
    <w:rsid w:val="002765B4"/>
    <w:rsid w:val="00276EF5"/>
    <w:rsid w:val="0027711A"/>
    <w:rsid w:val="00277AE1"/>
    <w:rsid w:val="00280121"/>
    <w:rsid w:val="00280946"/>
    <w:rsid w:val="00280F25"/>
    <w:rsid w:val="002814A5"/>
    <w:rsid w:val="002815DF"/>
    <w:rsid w:val="00282CB3"/>
    <w:rsid w:val="00283A7D"/>
    <w:rsid w:val="00284E0B"/>
    <w:rsid w:val="00286159"/>
    <w:rsid w:val="00286906"/>
    <w:rsid w:val="00290A95"/>
    <w:rsid w:val="002918F1"/>
    <w:rsid w:val="00293ABC"/>
    <w:rsid w:val="00294876"/>
    <w:rsid w:val="00295C30"/>
    <w:rsid w:val="00295FAA"/>
    <w:rsid w:val="00297489"/>
    <w:rsid w:val="00297724"/>
    <w:rsid w:val="002A2B99"/>
    <w:rsid w:val="002A322E"/>
    <w:rsid w:val="002A3CDF"/>
    <w:rsid w:val="002A4AAD"/>
    <w:rsid w:val="002A51A2"/>
    <w:rsid w:val="002A6F54"/>
    <w:rsid w:val="002A6F5A"/>
    <w:rsid w:val="002B12F3"/>
    <w:rsid w:val="002B15FD"/>
    <w:rsid w:val="002B2BEF"/>
    <w:rsid w:val="002B383D"/>
    <w:rsid w:val="002B3B84"/>
    <w:rsid w:val="002B3D1E"/>
    <w:rsid w:val="002B5448"/>
    <w:rsid w:val="002B5A8A"/>
    <w:rsid w:val="002B7F61"/>
    <w:rsid w:val="002C08A0"/>
    <w:rsid w:val="002C0D92"/>
    <w:rsid w:val="002C25F8"/>
    <w:rsid w:val="002C2AFD"/>
    <w:rsid w:val="002C2C8E"/>
    <w:rsid w:val="002C36AB"/>
    <w:rsid w:val="002C3728"/>
    <w:rsid w:val="002C3E9B"/>
    <w:rsid w:val="002C45AF"/>
    <w:rsid w:val="002D07AD"/>
    <w:rsid w:val="002D1630"/>
    <w:rsid w:val="002D1EA8"/>
    <w:rsid w:val="002D24F9"/>
    <w:rsid w:val="002D2C72"/>
    <w:rsid w:val="002D39FB"/>
    <w:rsid w:val="002D43CC"/>
    <w:rsid w:val="002E0CE5"/>
    <w:rsid w:val="002E2034"/>
    <w:rsid w:val="002E2A22"/>
    <w:rsid w:val="002E5369"/>
    <w:rsid w:val="002E5833"/>
    <w:rsid w:val="002E5EC0"/>
    <w:rsid w:val="002E706B"/>
    <w:rsid w:val="002F0207"/>
    <w:rsid w:val="002F2EEE"/>
    <w:rsid w:val="002F484E"/>
    <w:rsid w:val="002F4AD3"/>
    <w:rsid w:val="002F55E5"/>
    <w:rsid w:val="002F5747"/>
    <w:rsid w:val="002F62A8"/>
    <w:rsid w:val="002F6850"/>
    <w:rsid w:val="002F6D4A"/>
    <w:rsid w:val="00302235"/>
    <w:rsid w:val="00302572"/>
    <w:rsid w:val="00303101"/>
    <w:rsid w:val="0030711F"/>
    <w:rsid w:val="00307193"/>
    <w:rsid w:val="00307516"/>
    <w:rsid w:val="00307E61"/>
    <w:rsid w:val="00311B6A"/>
    <w:rsid w:val="00312628"/>
    <w:rsid w:val="00312A9D"/>
    <w:rsid w:val="00312CAA"/>
    <w:rsid w:val="0031320B"/>
    <w:rsid w:val="003132E9"/>
    <w:rsid w:val="003133D1"/>
    <w:rsid w:val="003134F2"/>
    <w:rsid w:val="00317513"/>
    <w:rsid w:val="0032203B"/>
    <w:rsid w:val="00322849"/>
    <w:rsid w:val="00322F73"/>
    <w:rsid w:val="00325346"/>
    <w:rsid w:val="0032610C"/>
    <w:rsid w:val="00327150"/>
    <w:rsid w:val="0032799E"/>
    <w:rsid w:val="00330656"/>
    <w:rsid w:val="00335422"/>
    <w:rsid w:val="00336907"/>
    <w:rsid w:val="00337F9B"/>
    <w:rsid w:val="003402DC"/>
    <w:rsid w:val="00341477"/>
    <w:rsid w:val="003437E0"/>
    <w:rsid w:val="00344E67"/>
    <w:rsid w:val="00345603"/>
    <w:rsid w:val="00347B78"/>
    <w:rsid w:val="00347EA7"/>
    <w:rsid w:val="00350300"/>
    <w:rsid w:val="003513D7"/>
    <w:rsid w:val="003533DD"/>
    <w:rsid w:val="00353CCE"/>
    <w:rsid w:val="00355157"/>
    <w:rsid w:val="00355D2C"/>
    <w:rsid w:val="00357AF2"/>
    <w:rsid w:val="003606EF"/>
    <w:rsid w:val="003638B1"/>
    <w:rsid w:val="00363A9A"/>
    <w:rsid w:val="00363F20"/>
    <w:rsid w:val="00364560"/>
    <w:rsid w:val="0036562C"/>
    <w:rsid w:val="00365D99"/>
    <w:rsid w:val="00366255"/>
    <w:rsid w:val="00366B16"/>
    <w:rsid w:val="00367719"/>
    <w:rsid w:val="00367D65"/>
    <w:rsid w:val="00370F88"/>
    <w:rsid w:val="00371389"/>
    <w:rsid w:val="003714AF"/>
    <w:rsid w:val="00373210"/>
    <w:rsid w:val="0037359E"/>
    <w:rsid w:val="0037380F"/>
    <w:rsid w:val="00374E1B"/>
    <w:rsid w:val="003777E1"/>
    <w:rsid w:val="00380279"/>
    <w:rsid w:val="00381111"/>
    <w:rsid w:val="00381A4D"/>
    <w:rsid w:val="00382483"/>
    <w:rsid w:val="003831D4"/>
    <w:rsid w:val="003833ED"/>
    <w:rsid w:val="00384D50"/>
    <w:rsid w:val="003863D3"/>
    <w:rsid w:val="003873E7"/>
    <w:rsid w:val="00387BDF"/>
    <w:rsid w:val="00387E1F"/>
    <w:rsid w:val="003904D5"/>
    <w:rsid w:val="003914A7"/>
    <w:rsid w:val="003916BF"/>
    <w:rsid w:val="003918CD"/>
    <w:rsid w:val="003925FE"/>
    <w:rsid w:val="00392F9A"/>
    <w:rsid w:val="00394F6D"/>
    <w:rsid w:val="003A0728"/>
    <w:rsid w:val="003A349D"/>
    <w:rsid w:val="003A537D"/>
    <w:rsid w:val="003A5579"/>
    <w:rsid w:val="003A61F3"/>
    <w:rsid w:val="003A67F8"/>
    <w:rsid w:val="003A7984"/>
    <w:rsid w:val="003B0C6F"/>
    <w:rsid w:val="003B11CD"/>
    <w:rsid w:val="003B13F4"/>
    <w:rsid w:val="003B26D0"/>
    <w:rsid w:val="003B3AE2"/>
    <w:rsid w:val="003B4521"/>
    <w:rsid w:val="003B5463"/>
    <w:rsid w:val="003B56F7"/>
    <w:rsid w:val="003B5FFD"/>
    <w:rsid w:val="003C0BDF"/>
    <w:rsid w:val="003C0CB4"/>
    <w:rsid w:val="003C2703"/>
    <w:rsid w:val="003C36F4"/>
    <w:rsid w:val="003C39AA"/>
    <w:rsid w:val="003C72A9"/>
    <w:rsid w:val="003D1859"/>
    <w:rsid w:val="003D1E5C"/>
    <w:rsid w:val="003D29B2"/>
    <w:rsid w:val="003D3DC8"/>
    <w:rsid w:val="003D715B"/>
    <w:rsid w:val="003D71EC"/>
    <w:rsid w:val="003D7546"/>
    <w:rsid w:val="003D7EFC"/>
    <w:rsid w:val="003D7F62"/>
    <w:rsid w:val="003E00DB"/>
    <w:rsid w:val="003E0BC4"/>
    <w:rsid w:val="003E274F"/>
    <w:rsid w:val="003E40BD"/>
    <w:rsid w:val="003E50D0"/>
    <w:rsid w:val="003E57B1"/>
    <w:rsid w:val="003E68BB"/>
    <w:rsid w:val="003F43AE"/>
    <w:rsid w:val="003F4DEF"/>
    <w:rsid w:val="003F6455"/>
    <w:rsid w:val="003F6513"/>
    <w:rsid w:val="003F6842"/>
    <w:rsid w:val="003F75C0"/>
    <w:rsid w:val="003F762B"/>
    <w:rsid w:val="0040086D"/>
    <w:rsid w:val="00400EDC"/>
    <w:rsid w:val="00401819"/>
    <w:rsid w:val="0040326E"/>
    <w:rsid w:val="004049DB"/>
    <w:rsid w:val="00404CAF"/>
    <w:rsid w:val="004056DD"/>
    <w:rsid w:val="00406A17"/>
    <w:rsid w:val="004110CF"/>
    <w:rsid w:val="00411125"/>
    <w:rsid w:val="00411357"/>
    <w:rsid w:val="004123CB"/>
    <w:rsid w:val="004148C5"/>
    <w:rsid w:val="004148D2"/>
    <w:rsid w:val="00417058"/>
    <w:rsid w:val="00417DAF"/>
    <w:rsid w:val="00417E61"/>
    <w:rsid w:val="0042066B"/>
    <w:rsid w:val="004214A3"/>
    <w:rsid w:val="00422C8F"/>
    <w:rsid w:val="00422E9B"/>
    <w:rsid w:val="00423E81"/>
    <w:rsid w:val="00425012"/>
    <w:rsid w:val="00427A13"/>
    <w:rsid w:val="004307DB"/>
    <w:rsid w:val="0043423B"/>
    <w:rsid w:val="0043428A"/>
    <w:rsid w:val="00434AB1"/>
    <w:rsid w:val="004352A3"/>
    <w:rsid w:val="00435A01"/>
    <w:rsid w:val="00435F01"/>
    <w:rsid w:val="00436710"/>
    <w:rsid w:val="00437051"/>
    <w:rsid w:val="00440677"/>
    <w:rsid w:val="004424BB"/>
    <w:rsid w:val="00442D39"/>
    <w:rsid w:val="004445B0"/>
    <w:rsid w:val="0044484B"/>
    <w:rsid w:val="00444A67"/>
    <w:rsid w:val="004452FE"/>
    <w:rsid w:val="00446369"/>
    <w:rsid w:val="00446C38"/>
    <w:rsid w:val="004472FA"/>
    <w:rsid w:val="00447514"/>
    <w:rsid w:val="00447DCD"/>
    <w:rsid w:val="00452864"/>
    <w:rsid w:val="00452886"/>
    <w:rsid w:val="00452B4D"/>
    <w:rsid w:val="0045493F"/>
    <w:rsid w:val="00456AF6"/>
    <w:rsid w:val="00461AA3"/>
    <w:rsid w:val="00464805"/>
    <w:rsid w:val="00465C2B"/>
    <w:rsid w:val="00472C91"/>
    <w:rsid w:val="00473CE7"/>
    <w:rsid w:val="00474EF6"/>
    <w:rsid w:val="00475AD8"/>
    <w:rsid w:val="00476236"/>
    <w:rsid w:val="00476C48"/>
    <w:rsid w:val="00476FA2"/>
    <w:rsid w:val="004772C1"/>
    <w:rsid w:val="00477622"/>
    <w:rsid w:val="00477773"/>
    <w:rsid w:val="00477F4C"/>
    <w:rsid w:val="0048240D"/>
    <w:rsid w:val="004828D4"/>
    <w:rsid w:val="00492286"/>
    <w:rsid w:val="00493EEC"/>
    <w:rsid w:val="0049494B"/>
    <w:rsid w:val="004957AF"/>
    <w:rsid w:val="0049590A"/>
    <w:rsid w:val="00496869"/>
    <w:rsid w:val="00496913"/>
    <w:rsid w:val="004A2EC5"/>
    <w:rsid w:val="004A38B9"/>
    <w:rsid w:val="004A6E12"/>
    <w:rsid w:val="004A7157"/>
    <w:rsid w:val="004A7AD3"/>
    <w:rsid w:val="004B1D23"/>
    <w:rsid w:val="004B1ED8"/>
    <w:rsid w:val="004B276B"/>
    <w:rsid w:val="004B37D8"/>
    <w:rsid w:val="004B38C2"/>
    <w:rsid w:val="004B3FEC"/>
    <w:rsid w:val="004B7356"/>
    <w:rsid w:val="004C599B"/>
    <w:rsid w:val="004C5F3C"/>
    <w:rsid w:val="004C6D13"/>
    <w:rsid w:val="004C7402"/>
    <w:rsid w:val="004D11C5"/>
    <w:rsid w:val="004D1394"/>
    <w:rsid w:val="004D2E20"/>
    <w:rsid w:val="004D3DDF"/>
    <w:rsid w:val="004D3EBF"/>
    <w:rsid w:val="004D4DDC"/>
    <w:rsid w:val="004D4F27"/>
    <w:rsid w:val="004D6421"/>
    <w:rsid w:val="004D7C52"/>
    <w:rsid w:val="004E0AA8"/>
    <w:rsid w:val="004E2B79"/>
    <w:rsid w:val="004E3316"/>
    <w:rsid w:val="004E348F"/>
    <w:rsid w:val="004E4AF6"/>
    <w:rsid w:val="004E5C89"/>
    <w:rsid w:val="004F0342"/>
    <w:rsid w:val="004F52CD"/>
    <w:rsid w:val="004F55A2"/>
    <w:rsid w:val="004F5D8E"/>
    <w:rsid w:val="004F623F"/>
    <w:rsid w:val="004F6346"/>
    <w:rsid w:val="004F69AA"/>
    <w:rsid w:val="004F75CC"/>
    <w:rsid w:val="004F770D"/>
    <w:rsid w:val="004F7FF8"/>
    <w:rsid w:val="0050388D"/>
    <w:rsid w:val="00503A2C"/>
    <w:rsid w:val="00506882"/>
    <w:rsid w:val="00511643"/>
    <w:rsid w:val="00511CBE"/>
    <w:rsid w:val="0051234E"/>
    <w:rsid w:val="00512AD7"/>
    <w:rsid w:val="00512EB1"/>
    <w:rsid w:val="005140A1"/>
    <w:rsid w:val="00515854"/>
    <w:rsid w:val="005167A3"/>
    <w:rsid w:val="00523493"/>
    <w:rsid w:val="0052422C"/>
    <w:rsid w:val="0052689F"/>
    <w:rsid w:val="00526A9B"/>
    <w:rsid w:val="00527DB4"/>
    <w:rsid w:val="00530953"/>
    <w:rsid w:val="00532919"/>
    <w:rsid w:val="005335CB"/>
    <w:rsid w:val="00533601"/>
    <w:rsid w:val="00535A8E"/>
    <w:rsid w:val="00536109"/>
    <w:rsid w:val="005364B9"/>
    <w:rsid w:val="005378F5"/>
    <w:rsid w:val="00542461"/>
    <w:rsid w:val="00542972"/>
    <w:rsid w:val="00544C6D"/>
    <w:rsid w:val="005455C8"/>
    <w:rsid w:val="00545754"/>
    <w:rsid w:val="00545EB3"/>
    <w:rsid w:val="0054728A"/>
    <w:rsid w:val="00550F50"/>
    <w:rsid w:val="00551F05"/>
    <w:rsid w:val="00553EFB"/>
    <w:rsid w:val="005550AA"/>
    <w:rsid w:val="0055553A"/>
    <w:rsid w:val="00556C0D"/>
    <w:rsid w:val="00556DAC"/>
    <w:rsid w:val="00557279"/>
    <w:rsid w:val="005572E4"/>
    <w:rsid w:val="00560E10"/>
    <w:rsid w:val="00560EBE"/>
    <w:rsid w:val="0056131C"/>
    <w:rsid w:val="00561909"/>
    <w:rsid w:val="00561B12"/>
    <w:rsid w:val="00561C27"/>
    <w:rsid w:val="00561F4F"/>
    <w:rsid w:val="005636BD"/>
    <w:rsid w:val="00565C64"/>
    <w:rsid w:val="00565EF0"/>
    <w:rsid w:val="005663A1"/>
    <w:rsid w:val="00567CDC"/>
    <w:rsid w:val="00567E53"/>
    <w:rsid w:val="00570BA7"/>
    <w:rsid w:val="005711D6"/>
    <w:rsid w:val="00572397"/>
    <w:rsid w:val="00572621"/>
    <w:rsid w:val="00572DB3"/>
    <w:rsid w:val="005747D7"/>
    <w:rsid w:val="00575EFA"/>
    <w:rsid w:val="00576090"/>
    <w:rsid w:val="005803E7"/>
    <w:rsid w:val="005824EE"/>
    <w:rsid w:val="005832ED"/>
    <w:rsid w:val="005833DF"/>
    <w:rsid w:val="00585241"/>
    <w:rsid w:val="005857E9"/>
    <w:rsid w:val="00585A9C"/>
    <w:rsid w:val="005867E8"/>
    <w:rsid w:val="00586CBD"/>
    <w:rsid w:val="005871F9"/>
    <w:rsid w:val="005900B1"/>
    <w:rsid w:val="005911B8"/>
    <w:rsid w:val="00593CEC"/>
    <w:rsid w:val="005950BA"/>
    <w:rsid w:val="0059531B"/>
    <w:rsid w:val="005953D5"/>
    <w:rsid w:val="005963F3"/>
    <w:rsid w:val="0059658F"/>
    <w:rsid w:val="00597FAE"/>
    <w:rsid w:val="005A01C7"/>
    <w:rsid w:val="005A09BC"/>
    <w:rsid w:val="005A3C08"/>
    <w:rsid w:val="005A5810"/>
    <w:rsid w:val="005A7B33"/>
    <w:rsid w:val="005B11E0"/>
    <w:rsid w:val="005B3483"/>
    <w:rsid w:val="005B3EEC"/>
    <w:rsid w:val="005B5972"/>
    <w:rsid w:val="005C051D"/>
    <w:rsid w:val="005C0A39"/>
    <w:rsid w:val="005C0D03"/>
    <w:rsid w:val="005C23AA"/>
    <w:rsid w:val="005C2B0C"/>
    <w:rsid w:val="005C3395"/>
    <w:rsid w:val="005C3FF2"/>
    <w:rsid w:val="005C56EA"/>
    <w:rsid w:val="005C58DF"/>
    <w:rsid w:val="005C6559"/>
    <w:rsid w:val="005C773C"/>
    <w:rsid w:val="005C77E5"/>
    <w:rsid w:val="005C7A16"/>
    <w:rsid w:val="005C7C03"/>
    <w:rsid w:val="005D047A"/>
    <w:rsid w:val="005D20F2"/>
    <w:rsid w:val="005D2A9A"/>
    <w:rsid w:val="005D376E"/>
    <w:rsid w:val="005D3ACE"/>
    <w:rsid w:val="005D4530"/>
    <w:rsid w:val="005D45CC"/>
    <w:rsid w:val="005D4BB8"/>
    <w:rsid w:val="005D53D2"/>
    <w:rsid w:val="005D75C6"/>
    <w:rsid w:val="005D7BD8"/>
    <w:rsid w:val="005E1786"/>
    <w:rsid w:val="005E17FB"/>
    <w:rsid w:val="005E2E66"/>
    <w:rsid w:val="005E3C08"/>
    <w:rsid w:val="005E465D"/>
    <w:rsid w:val="005E5408"/>
    <w:rsid w:val="005E6CEA"/>
    <w:rsid w:val="005E7F8E"/>
    <w:rsid w:val="005F2155"/>
    <w:rsid w:val="005F2C5F"/>
    <w:rsid w:val="005F3F8E"/>
    <w:rsid w:val="005F40CF"/>
    <w:rsid w:val="005F48BA"/>
    <w:rsid w:val="005F5E85"/>
    <w:rsid w:val="005F627D"/>
    <w:rsid w:val="005F72B6"/>
    <w:rsid w:val="005F795E"/>
    <w:rsid w:val="005F7F24"/>
    <w:rsid w:val="00600917"/>
    <w:rsid w:val="00600DF5"/>
    <w:rsid w:val="0060353B"/>
    <w:rsid w:val="006046D7"/>
    <w:rsid w:val="00604923"/>
    <w:rsid w:val="006052B4"/>
    <w:rsid w:val="006053CE"/>
    <w:rsid w:val="00605902"/>
    <w:rsid w:val="006069A3"/>
    <w:rsid w:val="00606FAC"/>
    <w:rsid w:val="00607C05"/>
    <w:rsid w:val="00607EFF"/>
    <w:rsid w:val="00610066"/>
    <w:rsid w:val="00610D81"/>
    <w:rsid w:val="00611F1B"/>
    <w:rsid w:val="0061219F"/>
    <w:rsid w:val="00614A65"/>
    <w:rsid w:val="0061560D"/>
    <w:rsid w:val="006159CE"/>
    <w:rsid w:val="00616A98"/>
    <w:rsid w:val="00617AD9"/>
    <w:rsid w:val="00620214"/>
    <w:rsid w:val="0062082A"/>
    <w:rsid w:val="00621B99"/>
    <w:rsid w:val="006249F5"/>
    <w:rsid w:val="00627441"/>
    <w:rsid w:val="0062753C"/>
    <w:rsid w:val="00630552"/>
    <w:rsid w:val="00630E01"/>
    <w:rsid w:val="006336F2"/>
    <w:rsid w:val="00634428"/>
    <w:rsid w:val="0063502D"/>
    <w:rsid w:val="00635B43"/>
    <w:rsid w:val="0063630D"/>
    <w:rsid w:val="0063656F"/>
    <w:rsid w:val="00636ED2"/>
    <w:rsid w:val="006372FD"/>
    <w:rsid w:val="00642555"/>
    <w:rsid w:val="0064340F"/>
    <w:rsid w:val="0064361C"/>
    <w:rsid w:val="00643B1F"/>
    <w:rsid w:val="00644062"/>
    <w:rsid w:val="00644A3C"/>
    <w:rsid w:val="00644B29"/>
    <w:rsid w:val="00645BC7"/>
    <w:rsid w:val="00646203"/>
    <w:rsid w:val="0064688B"/>
    <w:rsid w:val="00653679"/>
    <w:rsid w:val="0065486E"/>
    <w:rsid w:val="00655119"/>
    <w:rsid w:val="00655E1E"/>
    <w:rsid w:val="0065645C"/>
    <w:rsid w:val="00657751"/>
    <w:rsid w:val="006626D6"/>
    <w:rsid w:val="00663A12"/>
    <w:rsid w:val="00664119"/>
    <w:rsid w:val="0066659A"/>
    <w:rsid w:val="00666A67"/>
    <w:rsid w:val="006675BF"/>
    <w:rsid w:val="00667769"/>
    <w:rsid w:val="00670A49"/>
    <w:rsid w:val="00671216"/>
    <w:rsid w:val="00671261"/>
    <w:rsid w:val="00671ABD"/>
    <w:rsid w:val="0067396E"/>
    <w:rsid w:val="00673ABF"/>
    <w:rsid w:val="00674A80"/>
    <w:rsid w:val="006752C1"/>
    <w:rsid w:val="0067626B"/>
    <w:rsid w:val="00676493"/>
    <w:rsid w:val="006765BC"/>
    <w:rsid w:val="0067754F"/>
    <w:rsid w:val="00680E8C"/>
    <w:rsid w:val="006825A1"/>
    <w:rsid w:val="00682E22"/>
    <w:rsid w:val="00683011"/>
    <w:rsid w:val="006848C6"/>
    <w:rsid w:val="006849A9"/>
    <w:rsid w:val="00685429"/>
    <w:rsid w:val="006868A4"/>
    <w:rsid w:val="00686996"/>
    <w:rsid w:val="006869DF"/>
    <w:rsid w:val="00686EAC"/>
    <w:rsid w:val="00687A58"/>
    <w:rsid w:val="00687CE5"/>
    <w:rsid w:val="00687DD9"/>
    <w:rsid w:val="0069066C"/>
    <w:rsid w:val="00691365"/>
    <w:rsid w:val="00691619"/>
    <w:rsid w:val="00694356"/>
    <w:rsid w:val="00695AD6"/>
    <w:rsid w:val="00695B7C"/>
    <w:rsid w:val="006961FF"/>
    <w:rsid w:val="0069788F"/>
    <w:rsid w:val="006978D9"/>
    <w:rsid w:val="006A12F9"/>
    <w:rsid w:val="006A2468"/>
    <w:rsid w:val="006A384C"/>
    <w:rsid w:val="006A44EE"/>
    <w:rsid w:val="006A66DE"/>
    <w:rsid w:val="006A7D36"/>
    <w:rsid w:val="006B02F5"/>
    <w:rsid w:val="006B09F7"/>
    <w:rsid w:val="006B0EA8"/>
    <w:rsid w:val="006B1159"/>
    <w:rsid w:val="006B1819"/>
    <w:rsid w:val="006B232D"/>
    <w:rsid w:val="006B2A95"/>
    <w:rsid w:val="006B363F"/>
    <w:rsid w:val="006B3C9F"/>
    <w:rsid w:val="006B43C2"/>
    <w:rsid w:val="006B6592"/>
    <w:rsid w:val="006B695A"/>
    <w:rsid w:val="006C0DB9"/>
    <w:rsid w:val="006C1C12"/>
    <w:rsid w:val="006C25E8"/>
    <w:rsid w:val="006C2ED2"/>
    <w:rsid w:val="006C35CB"/>
    <w:rsid w:val="006C3873"/>
    <w:rsid w:val="006C4405"/>
    <w:rsid w:val="006C5DCF"/>
    <w:rsid w:val="006C6D26"/>
    <w:rsid w:val="006D04AD"/>
    <w:rsid w:val="006D3B84"/>
    <w:rsid w:val="006D4B12"/>
    <w:rsid w:val="006D5152"/>
    <w:rsid w:val="006D5B85"/>
    <w:rsid w:val="006D6C2A"/>
    <w:rsid w:val="006D7AFF"/>
    <w:rsid w:val="006D7C30"/>
    <w:rsid w:val="006E00A2"/>
    <w:rsid w:val="006E039C"/>
    <w:rsid w:val="006E0A72"/>
    <w:rsid w:val="006E1E7E"/>
    <w:rsid w:val="006E2802"/>
    <w:rsid w:val="006E3CE5"/>
    <w:rsid w:val="006E5246"/>
    <w:rsid w:val="006E5EDD"/>
    <w:rsid w:val="006E617F"/>
    <w:rsid w:val="006E686D"/>
    <w:rsid w:val="006E6CD6"/>
    <w:rsid w:val="006F166E"/>
    <w:rsid w:val="006F3E64"/>
    <w:rsid w:val="006F7B8B"/>
    <w:rsid w:val="00701AF7"/>
    <w:rsid w:val="00701BF0"/>
    <w:rsid w:val="00703525"/>
    <w:rsid w:val="007038E9"/>
    <w:rsid w:val="0070492F"/>
    <w:rsid w:val="00706B08"/>
    <w:rsid w:val="00707836"/>
    <w:rsid w:val="00707B63"/>
    <w:rsid w:val="00707E6B"/>
    <w:rsid w:val="00712C3E"/>
    <w:rsid w:val="00714F88"/>
    <w:rsid w:val="00716CEA"/>
    <w:rsid w:val="00716DA1"/>
    <w:rsid w:val="00717903"/>
    <w:rsid w:val="00717DBF"/>
    <w:rsid w:val="00717EEC"/>
    <w:rsid w:val="00720623"/>
    <w:rsid w:val="0072312A"/>
    <w:rsid w:val="00724B21"/>
    <w:rsid w:val="00727DE1"/>
    <w:rsid w:val="0073031E"/>
    <w:rsid w:val="007306A1"/>
    <w:rsid w:val="00730EEB"/>
    <w:rsid w:val="00732A84"/>
    <w:rsid w:val="00732FF7"/>
    <w:rsid w:val="00734981"/>
    <w:rsid w:val="00735D9E"/>
    <w:rsid w:val="00736D27"/>
    <w:rsid w:val="0073746D"/>
    <w:rsid w:val="007377E2"/>
    <w:rsid w:val="00742930"/>
    <w:rsid w:val="007432DF"/>
    <w:rsid w:val="00743338"/>
    <w:rsid w:val="0074395F"/>
    <w:rsid w:val="007440FA"/>
    <w:rsid w:val="00744750"/>
    <w:rsid w:val="00745D39"/>
    <w:rsid w:val="007461EE"/>
    <w:rsid w:val="007473D6"/>
    <w:rsid w:val="00747818"/>
    <w:rsid w:val="00755B7C"/>
    <w:rsid w:val="00756E31"/>
    <w:rsid w:val="00757E5C"/>
    <w:rsid w:val="00760E5A"/>
    <w:rsid w:val="00760F55"/>
    <w:rsid w:val="00761FC4"/>
    <w:rsid w:val="00762501"/>
    <w:rsid w:val="00762EB1"/>
    <w:rsid w:val="007631CC"/>
    <w:rsid w:val="0076417F"/>
    <w:rsid w:val="0076473D"/>
    <w:rsid w:val="00770A8F"/>
    <w:rsid w:val="007711D6"/>
    <w:rsid w:val="00771D4F"/>
    <w:rsid w:val="007729A4"/>
    <w:rsid w:val="00776A80"/>
    <w:rsid w:val="00776DBA"/>
    <w:rsid w:val="0078027B"/>
    <w:rsid w:val="007809AC"/>
    <w:rsid w:val="007809E7"/>
    <w:rsid w:val="00781808"/>
    <w:rsid w:val="0078271A"/>
    <w:rsid w:val="00782BAF"/>
    <w:rsid w:val="007835D9"/>
    <w:rsid w:val="00783A47"/>
    <w:rsid w:val="00785078"/>
    <w:rsid w:val="00785A72"/>
    <w:rsid w:val="00787C40"/>
    <w:rsid w:val="00790E79"/>
    <w:rsid w:val="0079148D"/>
    <w:rsid w:val="00792926"/>
    <w:rsid w:val="007937BF"/>
    <w:rsid w:val="00794AFF"/>
    <w:rsid w:val="00794CA4"/>
    <w:rsid w:val="0079525F"/>
    <w:rsid w:val="00797C49"/>
    <w:rsid w:val="00797F37"/>
    <w:rsid w:val="007A0BA0"/>
    <w:rsid w:val="007A0D3A"/>
    <w:rsid w:val="007A165D"/>
    <w:rsid w:val="007A24C8"/>
    <w:rsid w:val="007A2ADC"/>
    <w:rsid w:val="007A3373"/>
    <w:rsid w:val="007A340B"/>
    <w:rsid w:val="007A3977"/>
    <w:rsid w:val="007A3E4F"/>
    <w:rsid w:val="007A40CB"/>
    <w:rsid w:val="007A47D2"/>
    <w:rsid w:val="007A5156"/>
    <w:rsid w:val="007A537E"/>
    <w:rsid w:val="007A7A42"/>
    <w:rsid w:val="007B0267"/>
    <w:rsid w:val="007B17CE"/>
    <w:rsid w:val="007B17DF"/>
    <w:rsid w:val="007B18D6"/>
    <w:rsid w:val="007B41DF"/>
    <w:rsid w:val="007B6656"/>
    <w:rsid w:val="007B6987"/>
    <w:rsid w:val="007C0CD2"/>
    <w:rsid w:val="007C1FC3"/>
    <w:rsid w:val="007C276F"/>
    <w:rsid w:val="007C3091"/>
    <w:rsid w:val="007C3D41"/>
    <w:rsid w:val="007C4D8F"/>
    <w:rsid w:val="007C5E7F"/>
    <w:rsid w:val="007C67B6"/>
    <w:rsid w:val="007C74AC"/>
    <w:rsid w:val="007C7F01"/>
    <w:rsid w:val="007D1DF6"/>
    <w:rsid w:val="007D2CAE"/>
    <w:rsid w:val="007D39F9"/>
    <w:rsid w:val="007D5073"/>
    <w:rsid w:val="007D576A"/>
    <w:rsid w:val="007D5A9D"/>
    <w:rsid w:val="007D700E"/>
    <w:rsid w:val="007E00A8"/>
    <w:rsid w:val="007E17E0"/>
    <w:rsid w:val="007E1B18"/>
    <w:rsid w:val="007E2427"/>
    <w:rsid w:val="007E3F3D"/>
    <w:rsid w:val="007E4769"/>
    <w:rsid w:val="007E509B"/>
    <w:rsid w:val="007E6669"/>
    <w:rsid w:val="007E697F"/>
    <w:rsid w:val="007E6DE3"/>
    <w:rsid w:val="007E7D32"/>
    <w:rsid w:val="007F1189"/>
    <w:rsid w:val="007F13F0"/>
    <w:rsid w:val="007F261B"/>
    <w:rsid w:val="007F34E2"/>
    <w:rsid w:val="007F34EA"/>
    <w:rsid w:val="007F455F"/>
    <w:rsid w:val="007F7022"/>
    <w:rsid w:val="00800287"/>
    <w:rsid w:val="00800288"/>
    <w:rsid w:val="008017F3"/>
    <w:rsid w:val="00801A82"/>
    <w:rsid w:val="00803F7F"/>
    <w:rsid w:val="00804784"/>
    <w:rsid w:val="00805045"/>
    <w:rsid w:val="00807F84"/>
    <w:rsid w:val="00810131"/>
    <w:rsid w:val="00811429"/>
    <w:rsid w:val="00814BE7"/>
    <w:rsid w:val="00815789"/>
    <w:rsid w:val="00815CE7"/>
    <w:rsid w:val="008172ED"/>
    <w:rsid w:val="00817649"/>
    <w:rsid w:val="00820279"/>
    <w:rsid w:val="008222C2"/>
    <w:rsid w:val="00822DA4"/>
    <w:rsid w:val="00823375"/>
    <w:rsid w:val="00824DC9"/>
    <w:rsid w:val="008263B3"/>
    <w:rsid w:val="008272DC"/>
    <w:rsid w:val="00831C93"/>
    <w:rsid w:val="008337A0"/>
    <w:rsid w:val="00835278"/>
    <w:rsid w:val="00835D1B"/>
    <w:rsid w:val="00835DFA"/>
    <w:rsid w:val="00836828"/>
    <w:rsid w:val="0083692B"/>
    <w:rsid w:val="00836F06"/>
    <w:rsid w:val="00840079"/>
    <w:rsid w:val="008401B4"/>
    <w:rsid w:val="0084284C"/>
    <w:rsid w:val="008440E0"/>
    <w:rsid w:val="008454F1"/>
    <w:rsid w:val="00845BC1"/>
    <w:rsid w:val="00845D67"/>
    <w:rsid w:val="00845EFB"/>
    <w:rsid w:val="00846F82"/>
    <w:rsid w:val="008476BA"/>
    <w:rsid w:val="00847A2B"/>
    <w:rsid w:val="0085039F"/>
    <w:rsid w:val="00850EF1"/>
    <w:rsid w:val="008516DA"/>
    <w:rsid w:val="00851BE3"/>
    <w:rsid w:val="0085276B"/>
    <w:rsid w:val="008529CB"/>
    <w:rsid w:val="008556AE"/>
    <w:rsid w:val="00855961"/>
    <w:rsid w:val="00857671"/>
    <w:rsid w:val="00857AC9"/>
    <w:rsid w:val="008625DC"/>
    <w:rsid w:val="00863F9E"/>
    <w:rsid w:val="00864844"/>
    <w:rsid w:val="00864FF1"/>
    <w:rsid w:val="0086584C"/>
    <w:rsid w:val="00866908"/>
    <w:rsid w:val="00866D2D"/>
    <w:rsid w:val="00866F08"/>
    <w:rsid w:val="00872484"/>
    <w:rsid w:val="00872D2C"/>
    <w:rsid w:val="0087375F"/>
    <w:rsid w:val="00874365"/>
    <w:rsid w:val="0087588A"/>
    <w:rsid w:val="00876AAF"/>
    <w:rsid w:val="00881D6A"/>
    <w:rsid w:val="00882157"/>
    <w:rsid w:val="008827F5"/>
    <w:rsid w:val="00885884"/>
    <w:rsid w:val="00887345"/>
    <w:rsid w:val="00887BDD"/>
    <w:rsid w:val="00892AE1"/>
    <w:rsid w:val="00893448"/>
    <w:rsid w:val="0089391C"/>
    <w:rsid w:val="0089407D"/>
    <w:rsid w:val="0089410C"/>
    <w:rsid w:val="008949A5"/>
    <w:rsid w:val="008950BB"/>
    <w:rsid w:val="00895348"/>
    <w:rsid w:val="0089557B"/>
    <w:rsid w:val="00895F97"/>
    <w:rsid w:val="008A01F0"/>
    <w:rsid w:val="008A06B9"/>
    <w:rsid w:val="008A079F"/>
    <w:rsid w:val="008A1ED1"/>
    <w:rsid w:val="008A1F3A"/>
    <w:rsid w:val="008A20D5"/>
    <w:rsid w:val="008A5285"/>
    <w:rsid w:val="008A739E"/>
    <w:rsid w:val="008A762D"/>
    <w:rsid w:val="008A77AF"/>
    <w:rsid w:val="008A7C8C"/>
    <w:rsid w:val="008B3C12"/>
    <w:rsid w:val="008B4589"/>
    <w:rsid w:val="008B4BD8"/>
    <w:rsid w:val="008B5AA6"/>
    <w:rsid w:val="008B5D13"/>
    <w:rsid w:val="008B6D3C"/>
    <w:rsid w:val="008B7967"/>
    <w:rsid w:val="008B7F73"/>
    <w:rsid w:val="008C000C"/>
    <w:rsid w:val="008C1694"/>
    <w:rsid w:val="008C2677"/>
    <w:rsid w:val="008C2F62"/>
    <w:rsid w:val="008C2F9A"/>
    <w:rsid w:val="008C63B4"/>
    <w:rsid w:val="008C6F6C"/>
    <w:rsid w:val="008C7914"/>
    <w:rsid w:val="008D0911"/>
    <w:rsid w:val="008D1F28"/>
    <w:rsid w:val="008D25BC"/>
    <w:rsid w:val="008D2F25"/>
    <w:rsid w:val="008D31DE"/>
    <w:rsid w:val="008D3D05"/>
    <w:rsid w:val="008D523D"/>
    <w:rsid w:val="008D7003"/>
    <w:rsid w:val="008D7926"/>
    <w:rsid w:val="008E052C"/>
    <w:rsid w:val="008E0D38"/>
    <w:rsid w:val="008E2574"/>
    <w:rsid w:val="008E3AD1"/>
    <w:rsid w:val="008E5A86"/>
    <w:rsid w:val="008E5B7F"/>
    <w:rsid w:val="008E688E"/>
    <w:rsid w:val="008F1AE0"/>
    <w:rsid w:val="008F2006"/>
    <w:rsid w:val="008F2AD7"/>
    <w:rsid w:val="008F4987"/>
    <w:rsid w:val="008F520C"/>
    <w:rsid w:val="008F54DA"/>
    <w:rsid w:val="008F70CC"/>
    <w:rsid w:val="008F720C"/>
    <w:rsid w:val="009001A4"/>
    <w:rsid w:val="0090140A"/>
    <w:rsid w:val="0090181F"/>
    <w:rsid w:val="00902218"/>
    <w:rsid w:val="009026EE"/>
    <w:rsid w:val="00904AD3"/>
    <w:rsid w:val="0090544F"/>
    <w:rsid w:val="009060F3"/>
    <w:rsid w:val="009068C1"/>
    <w:rsid w:val="00907C9F"/>
    <w:rsid w:val="00913F16"/>
    <w:rsid w:val="009142D1"/>
    <w:rsid w:val="009144ED"/>
    <w:rsid w:val="00915C91"/>
    <w:rsid w:val="00920633"/>
    <w:rsid w:val="009209A7"/>
    <w:rsid w:val="00921104"/>
    <w:rsid w:val="0092110A"/>
    <w:rsid w:val="0092420E"/>
    <w:rsid w:val="00924B25"/>
    <w:rsid w:val="009260BB"/>
    <w:rsid w:val="00926A07"/>
    <w:rsid w:val="00926BC8"/>
    <w:rsid w:val="00927F4B"/>
    <w:rsid w:val="00930925"/>
    <w:rsid w:val="009310CE"/>
    <w:rsid w:val="00932C86"/>
    <w:rsid w:val="00934E36"/>
    <w:rsid w:val="009351EB"/>
    <w:rsid w:val="0093591E"/>
    <w:rsid w:val="00935A6C"/>
    <w:rsid w:val="00935B3E"/>
    <w:rsid w:val="00936BFF"/>
    <w:rsid w:val="00936D58"/>
    <w:rsid w:val="00940BE7"/>
    <w:rsid w:val="00941DBF"/>
    <w:rsid w:val="00942511"/>
    <w:rsid w:val="00943DD1"/>
    <w:rsid w:val="00943EFE"/>
    <w:rsid w:val="009450B2"/>
    <w:rsid w:val="0094516C"/>
    <w:rsid w:val="00945FCC"/>
    <w:rsid w:val="00947A9A"/>
    <w:rsid w:val="00950806"/>
    <w:rsid w:val="00951B10"/>
    <w:rsid w:val="00951B26"/>
    <w:rsid w:val="009536EA"/>
    <w:rsid w:val="0095380E"/>
    <w:rsid w:val="00955EA2"/>
    <w:rsid w:val="00956285"/>
    <w:rsid w:val="00960381"/>
    <w:rsid w:val="009605F2"/>
    <w:rsid w:val="00960B20"/>
    <w:rsid w:val="00961E7A"/>
    <w:rsid w:val="009622D0"/>
    <w:rsid w:val="0096292E"/>
    <w:rsid w:val="009649C2"/>
    <w:rsid w:val="00965523"/>
    <w:rsid w:val="0096577C"/>
    <w:rsid w:val="00965E32"/>
    <w:rsid w:val="0096600B"/>
    <w:rsid w:val="00966AEA"/>
    <w:rsid w:val="009677E6"/>
    <w:rsid w:val="009701F1"/>
    <w:rsid w:val="0097319A"/>
    <w:rsid w:val="00975245"/>
    <w:rsid w:val="0097539F"/>
    <w:rsid w:val="00975623"/>
    <w:rsid w:val="00975848"/>
    <w:rsid w:val="0097587E"/>
    <w:rsid w:val="00977679"/>
    <w:rsid w:val="009804DB"/>
    <w:rsid w:val="009822F2"/>
    <w:rsid w:val="00982320"/>
    <w:rsid w:val="00983E6B"/>
    <w:rsid w:val="00984DF4"/>
    <w:rsid w:val="00985349"/>
    <w:rsid w:val="00985742"/>
    <w:rsid w:val="00991679"/>
    <w:rsid w:val="00992A25"/>
    <w:rsid w:val="009936D6"/>
    <w:rsid w:val="00993FFD"/>
    <w:rsid w:val="0099608D"/>
    <w:rsid w:val="00996208"/>
    <w:rsid w:val="00996A40"/>
    <w:rsid w:val="009A078D"/>
    <w:rsid w:val="009A2003"/>
    <w:rsid w:val="009A2648"/>
    <w:rsid w:val="009A34D5"/>
    <w:rsid w:val="009A46FC"/>
    <w:rsid w:val="009A4BE9"/>
    <w:rsid w:val="009A5242"/>
    <w:rsid w:val="009A556C"/>
    <w:rsid w:val="009A5D06"/>
    <w:rsid w:val="009A6186"/>
    <w:rsid w:val="009A6840"/>
    <w:rsid w:val="009A6999"/>
    <w:rsid w:val="009A6CC8"/>
    <w:rsid w:val="009A6D83"/>
    <w:rsid w:val="009A7A90"/>
    <w:rsid w:val="009B06FE"/>
    <w:rsid w:val="009B28C7"/>
    <w:rsid w:val="009B3684"/>
    <w:rsid w:val="009B4F82"/>
    <w:rsid w:val="009B4FBE"/>
    <w:rsid w:val="009B5131"/>
    <w:rsid w:val="009B64A2"/>
    <w:rsid w:val="009B7ED6"/>
    <w:rsid w:val="009C1886"/>
    <w:rsid w:val="009C220D"/>
    <w:rsid w:val="009C27C3"/>
    <w:rsid w:val="009C2A3C"/>
    <w:rsid w:val="009C2FED"/>
    <w:rsid w:val="009C30DE"/>
    <w:rsid w:val="009C403A"/>
    <w:rsid w:val="009C4287"/>
    <w:rsid w:val="009C44BF"/>
    <w:rsid w:val="009C49D2"/>
    <w:rsid w:val="009C5835"/>
    <w:rsid w:val="009C5B73"/>
    <w:rsid w:val="009C5E45"/>
    <w:rsid w:val="009C6338"/>
    <w:rsid w:val="009C658E"/>
    <w:rsid w:val="009C6611"/>
    <w:rsid w:val="009C70EE"/>
    <w:rsid w:val="009C73C5"/>
    <w:rsid w:val="009D00E3"/>
    <w:rsid w:val="009D0B8A"/>
    <w:rsid w:val="009D0E96"/>
    <w:rsid w:val="009D4EA5"/>
    <w:rsid w:val="009D547D"/>
    <w:rsid w:val="009D7B31"/>
    <w:rsid w:val="009E15D1"/>
    <w:rsid w:val="009E1EBF"/>
    <w:rsid w:val="009E3946"/>
    <w:rsid w:val="009E4491"/>
    <w:rsid w:val="009E7198"/>
    <w:rsid w:val="009E7278"/>
    <w:rsid w:val="009F1843"/>
    <w:rsid w:val="009F1B74"/>
    <w:rsid w:val="009F4267"/>
    <w:rsid w:val="009F4AEE"/>
    <w:rsid w:val="009F68C5"/>
    <w:rsid w:val="009F7C55"/>
    <w:rsid w:val="00A0124F"/>
    <w:rsid w:val="00A0230E"/>
    <w:rsid w:val="00A0544B"/>
    <w:rsid w:val="00A057E7"/>
    <w:rsid w:val="00A0658D"/>
    <w:rsid w:val="00A0688D"/>
    <w:rsid w:val="00A0695C"/>
    <w:rsid w:val="00A11D2F"/>
    <w:rsid w:val="00A1374D"/>
    <w:rsid w:val="00A149A0"/>
    <w:rsid w:val="00A17AA8"/>
    <w:rsid w:val="00A20477"/>
    <w:rsid w:val="00A20DFE"/>
    <w:rsid w:val="00A22876"/>
    <w:rsid w:val="00A22F36"/>
    <w:rsid w:val="00A236D0"/>
    <w:rsid w:val="00A248F3"/>
    <w:rsid w:val="00A24D9B"/>
    <w:rsid w:val="00A26453"/>
    <w:rsid w:val="00A3133F"/>
    <w:rsid w:val="00A32105"/>
    <w:rsid w:val="00A3616C"/>
    <w:rsid w:val="00A36AC9"/>
    <w:rsid w:val="00A36BCA"/>
    <w:rsid w:val="00A41DA3"/>
    <w:rsid w:val="00A4280A"/>
    <w:rsid w:val="00A42F59"/>
    <w:rsid w:val="00A441DE"/>
    <w:rsid w:val="00A45139"/>
    <w:rsid w:val="00A4573E"/>
    <w:rsid w:val="00A466F9"/>
    <w:rsid w:val="00A47E83"/>
    <w:rsid w:val="00A512BD"/>
    <w:rsid w:val="00A53612"/>
    <w:rsid w:val="00A54173"/>
    <w:rsid w:val="00A55185"/>
    <w:rsid w:val="00A552A3"/>
    <w:rsid w:val="00A55E40"/>
    <w:rsid w:val="00A61754"/>
    <w:rsid w:val="00A617F9"/>
    <w:rsid w:val="00A61F9A"/>
    <w:rsid w:val="00A62F0A"/>
    <w:rsid w:val="00A63053"/>
    <w:rsid w:val="00A632D2"/>
    <w:rsid w:val="00A63B83"/>
    <w:rsid w:val="00A643E6"/>
    <w:rsid w:val="00A656D8"/>
    <w:rsid w:val="00A65D0B"/>
    <w:rsid w:val="00A66727"/>
    <w:rsid w:val="00A67725"/>
    <w:rsid w:val="00A7159F"/>
    <w:rsid w:val="00A71737"/>
    <w:rsid w:val="00A71E46"/>
    <w:rsid w:val="00A7379E"/>
    <w:rsid w:val="00A74272"/>
    <w:rsid w:val="00A762D9"/>
    <w:rsid w:val="00A76802"/>
    <w:rsid w:val="00A77953"/>
    <w:rsid w:val="00A81F2D"/>
    <w:rsid w:val="00A85380"/>
    <w:rsid w:val="00A859B3"/>
    <w:rsid w:val="00A87A70"/>
    <w:rsid w:val="00A87DC5"/>
    <w:rsid w:val="00A87E2D"/>
    <w:rsid w:val="00A9085E"/>
    <w:rsid w:val="00A90E41"/>
    <w:rsid w:val="00A9113B"/>
    <w:rsid w:val="00A91665"/>
    <w:rsid w:val="00A91F8B"/>
    <w:rsid w:val="00A9416E"/>
    <w:rsid w:val="00A94633"/>
    <w:rsid w:val="00A9627A"/>
    <w:rsid w:val="00A96F57"/>
    <w:rsid w:val="00A9782B"/>
    <w:rsid w:val="00A979F4"/>
    <w:rsid w:val="00A97F12"/>
    <w:rsid w:val="00AA0AEA"/>
    <w:rsid w:val="00AA0D29"/>
    <w:rsid w:val="00AA1B83"/>
    <w:rsid w:val="00AA1D0C"/>
    <w:rsid w:val="00AA2BED"/>
    <w:rsid w:val="00AA472C"/>
    <w:rsid w:val="00AA5A4C"/>
    <w:rsid w:val="00AA5D31"/>
    <w:rsid w:val="00AA6E95"/>
    <w:rsid w:val="00AA6F96"/>
    <w:rsid w:val="00AA7466"/>
    <w:rsid w:val="00AB0307"/>
    <w:rsid w:val="00AB2568"/>
    <w:rsid w:val="00AB2D7D"/>
    <w:rsid w:val="00AB3336"/>
    <w:rsid w:val="00AB336D"/>
    <w:rsid w:val="00AB3F79"/>
    <w:rsid w:val="00AB40C9"/>
    <w:rsid w:val="00AB48F5"/>
    <w:rsid w:val="00AB4BCB"/>
    <w:rsid w:val="00AB4C5A"/>
    <w:rsid w:val="00AB79CA"/>
    <w:rsid w:val="00AB7DBA"/>
    <w:rsid w:val="00AC245D"/>
    <w:rsid w:val="00AC2A19"/>
    <w:rsid w:val="00AC31FC"/>
    <w:rsid w:val="00AC3456"/>
    <w:rsid w:val="00AC3A86"/>
    <w:rsid w:val="00AC3E19"/>
    <w:rsid w:val="00AC4838"/>
    <w:rsid w:val="00AC4E84"/>
    <w:rsid w:val="00AC5AFC"/>
    <w:rsid w:val="00AC5E12"/>
    <w:rsid w:val="00AC5F8C"/>
    <w:rsid w:val="00AC6906"/>
    <w:rsid w:val="00AC777A"/>
    <w:rsid w:val="00AD0BE2"/>
    <w:rsid w:val="00AD10DE"/>
    <w:rsid w:val="00AD1DEC"/>
    <w:rsid w:val="00AD20E0"/>
    <w:rsid w:val="00AD3ABA"/>
    <w:rsid w:val="00AD5AB5"/>
    <w:rsid w:val="00AD6B9B"/>
    <w:rsid w:val="00AE2ABE"/>
    <w:rsid w:val="00AE2C14"/>
    <w:rsid w:val="00AE31B0"/>
    <w:rsid w:val="00AE364C"/>
    <w:rsid w:val="00AE3A38"/>
    <w:rsid w:val="00AE536E"/>
    <w:rsid w:val="00AE7BDA"/>
    <w:rsid w:val="00AF0E96"/>
    <w:rsid w:val="00AF13C2"/>
    <w:rsid w:val="00AF1F1A"/>
    <w:rsid w:val="00AF2468"/>
    <w:rsid w:val="00AF45D0"/>
    <w:rsid w:val="00AF5CEB"/>
    <w:rsid w:val="00AF7CA8"/>
    <w:rsid w:val="00AF7CE2"/>
    <w:rsid w:val="00B00A65"/>
    <w:rsid w:val="00B01ACC"/>
    <w:rsid w:val="00B01FD4"/>
    <w:rsid w:val="00B0296D"/>
    <w:rsid w:val="00B041C3"/>
    <w:rsid w:val="00B079CE"/>
    <w:rsid w:val="00B07DB5"/>
    <w:rsid w:val="00B07E23"/>
    <w:rsid w:val="00B10347"/>
    <w:rsid w:val="00B10B66"/>
    <w:rsid w:val="00B11D61"/>
    <w:rsid w:val="00B12F8F"/>
    <w:rsid w:val="00B15281"/>
    <w:rsid w:val="00B15330"/>
    <w:rsid w:val="00B154ED"/>
    <w:rsid w:val="00B15FF4"/>
    <w:rsid w:val="00B1606A"/>
    <w:rsid w:val="00B1669E"/>
    <w:rsid w:val="00B169BB"/>
    <w:rsid w:val="00B20037"/>
    <w:rsid w:val="00B20CDB"/>
    <w:rsid w:val="00B214BC"/>
    <w:rsid w:val="00B239FF"/>
    <w:rsid w:val="00B243E6"/>
    <w:rsid w:val="00B260FE"/>
    <w:rsid w:val="00B2660F"/>
    <w:rsid w:val="00B26C38"/>
    <w:rsid w:val="00B26F25"/>
    <w:rsid w:val="00B31190"/>
    <w:rsid w:val="00B31ECC"/>
    <w:rsid w:val="00B32938"/>
    <w:rsid w:val="00B32AEE"/>
    <w:rsid w:val="00B342E2"/>
    <w:rsid w:val="00B35ED9"/>
    <w:rsid w:val="00B35F00"/>
    <w:rsid w:val="00B364E8"/>
    <w:rsid w:val="00B36584"/>
    <w:rsid w:val="00B37D40"/>
    <w:rsid w:val="00B4068C"/>
    <w:rsid w:val="00B41668"/>
    <w:rsid w:val="00B41DDE"/>
    <w:rsid w:val="00B42323"/>
    <w:rsid w:val="00B43762"/>
    <w:rsid w:val="00B439E1"/>
    <w:rsid w:val="00B43ED6"/>
    <w:rsid w:val="00B43FCF"/>
    <w:rsid w:val="00B44E7A"/>
    <w:rsid w:val="00B45976"/>
    <w:rsid w:val="00B45D81"/>
    <w:rsid w:val="00B45F92"/>
    <w:rsid w:val="00B50053"/>
    <w:rsid w:val="00B5237D"/>
    <w:rsid w:val="00B52964"/>
    <w:rsid w:val="00B529AD"/>
    <w:rsid w:val="00B52E8C"/>
    <w:rsid w:val="00B53ABC"/>
    <w:rsid w:val="00B551DC"/>
    <w:rsid w:val="00B55775"/>
    <w:rsid w:val="00B571DD"/>
    <w:rsid w:val="00B57AB4"/>
    <w:rsid w:val="00B61159"/>
    <w:rsid w:val="00B61D86"/>
    <w:rsid w:val="00B6517B"/>
    <w:rsid w:val="00B6530E"/>
    <w:rsid w:val="00B654B5"/>
    <w:rsid w:val="00B65715"/>
    <w:rsid w:val="00B66BF9"/>
    <w:rsid w:val="00B67AED"/>
    <w:rsid w:val="00B70E8E"/>
    <w:rsid w:val="00B717FC"/>
    <w:rsid w:val="00B71DCB"/>
    <w:rsid w:val="00B733B8"/>
    <w:rsid w:val="00B74975"/>
    <w:rsid w:val="00B75364"/>
    <w:rsid w:val="00B75D0D"/>
    <w:rsid w:val="00B816C1"/>
    <w:rsid w:val="00B82558"/>
    <w:rsid w:val="00B82D6F"/>
    <w:rsid w:val="00B83380"/>
    <w:rsid w:val="00B836E6"/>
    <w:rsid w:val="00B83C72"/>
    <w:rsid w:val="00B842C7"/>
    <w:rsid w:val="00B84307"/>
    <w:rsid w:val="00B85D76"/>
    <w:rsid w:val="00B861DE"/>
    <w:rsid w:val="00B86874"/>
    <w:rsid w:val="00B872B5"/>
    <w:rsid w:val="00B87D58"/>
    <w:rsid w:val="00B9016E"/>
    <w:rsid w:val="00B906EB"/>
    <w:rsid w:val="00B916BD"/>
    <w:rsid w:val="00B91E87"/>
    <w:rsid w:val="00B921A8"/>
    <w:rsid w:val="00B92654"/>
    <w:rsid w:val="00B92707"/>
    <w:rsid w:val="00B97A10"/>
    <w:rsid w:val="00B97B08"/>
    <w:rsid w:val="00BA0098"/>
    <w:rsid w:val="00BA0C5B"/>
    <w:rsid w:val="00BA0E0B"/>
    <w:rsid w:val="00BA36BB"/>
    <w:rsid w:val="00BA40CF"/>
    <w:rsid w:val="00BA597E"/>
    <w:rsid w:val="00BA5B93"/>
    <w:rsid w:val="00BA6C5D"/>
    <w:rsid w:val="00BA7036"/>
    <w:rsid w:val="00BB109B"/>
    <w:rsid w:val="00BB23A7"/>
    <w:rsid w:val="00BB23CB"/>
    <w:rsid w:val="00BB2413"/>
    <w:rsid w:val="00BB26B7"/>
    <w:rsid w:val="00BB4C55"/>
    <w:rsid w:val="00BB58CD"/>
    <w:rsid w:val="00BB7224"/>
    <w:rsid w:val="00BB72FA"/>
    <w:rsid w:val="00BC2207"/>
    <w:rsid w:val="00BC24C6"/>
    <w:rsid w:val="00BC3FDF"/>
    <w:rsid w:val="00BC48FA"/>
    <w:rsid w:val="00BC4EE4"/>
    <w:rsid w:val="00BC5480"/>
    <w:rsid w:val="00BC5C50"/>
    <w:rsid w:val="00BC611E"/>
    <w:rsid w:val="00BC7212"/>
    <w:rsid w:val="00BC73FC"/>
    <w:rsid w:val="00BD14B9"/>
    <w:rsid w:val="00BD195C"/>
    <w:rsid w:val="00BD1AEE"/>
    <w:rsid w:val="00BD1DAF"/>
    <w:rsid w:val="00BD208D"/>
    <w:rsid w:val="00BD3576"/>
    <w:rsid w:val="00BD5617"/>
    <w:rsid w:val="00BD5B36"/>
    <w:rsid w:val="00BD6695"/>
    <w:rsid w:val="00BD6B70"/>
    <w:rsid w:val="00BE0024"/>
    <w:rsid w:val="00BE2EE7"/>
    <w:rsid w:val="00BE452A"/>
    <w:rsid w:val="00BE4B4F"/>
    <w:rsid w:val="00BF0310"/>
    <w:rsid w:val="00BF16E7"/>
    <w:rsid w:val="00BF3604"/>
    <w:rsid w:val="00BF5341"/>
    <w:rsid w:val="00BF53A7"/>
    <w:rsid w:val="00BF5CF0"/>
    <w:rsid w:val="00BF72B5"/>
    <w:rsid w:val="00BF7938"/>
    <w:rsid w:val="00BF7B29"/>
    <w:rsid w:val="00C003B1"/>
    <w:rsid w:val="00C03292"/>
    <w:rsid w:val="00C035E0"/>
    <w:rsid w:val="00C04662"/>
    <w:rsid w:val="00C058EA"/>
    <w:rsid w:val="00C05DB8"/>
    <w:rsid w:val="00C1292A"/>
    <w:rsid w:val="00C13E69"/>
    <w:rsid w:val="00C149D1"/>
    <w:rsid w:val="00C17349"/>
    <w:rsid w:val="00C174A8"/>
    <w:rsid w:val="00C21BF3"/>
    <w:rsid w:val="00C22C56"/>
    <w:rsid w:val="00C22D62"/>
    <w:rsid w:val="00C230B3"/>
    <w:rsid w:val="00C2357E"/>
    <w:rsid w:val="00C2389F"/>
    <w:rsid w:val="00C23AF0"/>
    <w:rsid w:val="00C24FA8"/>
    <w:rsid w:val="00C260BB"/>
    <w:rsid w:val="00C2690D"/>
    <w:rsid w:val="00C309FF"/>
    <w:rsid w:val="00C31447"/>
    <w:rsid w:val="00C316FF"/>
    <w:rsid w:val="00C31BA8"/>
    <w:rsid w:val="00C31FFB"/>
    <w:rsid w:val="00C320F5"/>
    <w:rsid w:val="00C330AE"/>
    <w:rsid w:val="00C338F8"/>
    <w:rsid w:val="00C33A13"/>
    <w:rsid w:val="00C33BA2"/>
    <w:rsid w:val="00C34A18"/>
    <w:rsid w:val="00C352EC"/>
    <w:rsid w:val="00C35872"/>
    <w:rsid w:val="00C405E9"/>
    <w:rsid w:val="00C41E86"/>
    <w:rsid w:val="00C43128"/>
    <w:rsid w:val="00C434F1"/>
    <w:rsid w:val="00C43521"/>
    <w:rsid w:val="00C44460"/>
    <w:rsid w:val="00C44E2A"/>
    <w:rsid w:val="00C4794C"/>
    <w:rsid w:val="00C502A4"/>
    <w:rsid w:val="00C50E4F"/>
    <w:rsid w:val="00C51F07"/>
    <w:rsid w:val="00C51F57"/>
    <w:rsid w:val="00C51F7C"/>
    <w:rsid w:val="00C53D54"/>
    <w:rsid w:val="00C54606"/>
    <w:rsid w:val="00C5556C"/>
    <w:rsid w:val="00C564EB"/>
    <w:rsid w:val="00C57588"/>
    <w:rsid w:val="00C610E7"/>
    <w:rsid w:val="00C617CE"/>
    <w:rsid w:val="00C61FD1"/>
    <w:rsid w:val="00C62324"/>
    <w:rsid w:val="00C6264B"/>
    <w:rsid w:val="00C63BB5"/>
    <w:rsid w:val="00C63FF5"/>
    <w:rsid w:val="00C64E1D"/>
    <w:rsid w:val="00C65CD4"/>
    <w:rsid w:val="00C66FE5"/>
    <w:rsid w:val="00C67DC2"/>
    <w:rsid w:val="00C704EF"/>
    <w:rsid w:val="00C70F7E"/>
    <w:rsid w:val="00C7135B"/>
    <w:rsid w:val="00C744ED"/>
    <w:rsid w:val="00C753B7"/>
    <w:rsid w:val="00C75E14"/>
    <w:rsid w:val="00C76722"/>
    <w:rsid w:val="00C80EBE"/>
    <w:rsid w:val="00C81F37"/>
    <w:rsid w:val="00C8212D"/>
    <w:rsid w:val="00C82CFF"/>
    <w:rsid w:val="00C844E2"/>
    <w:rsid w:val="00C84ED9"/>
    <w:rsid w:val="00C924E0"/>
    <w:rsid w:val="00C931CF"/>
    <w:rsid w:val="00C93222"/>
    <w:rsid w:val="00C933CF"/>
    <w:rsid w:val="00C93584"/>
    <w:rsid w:val="00C944DF"/>
    <w:rsid w:val="00C96A72"/>
    <w:rsid w:val="00C9793E"/>
    <w:rsid w:val="00CA01D5"/>
    <w:rsid w:val="00CA1D34"/>
    <w:rsid w:val="00CA65FF"/>
    <w:rsid w:val="00CA6FA4"/>
    <w:rsid w:val="00CA78F0"/>
    <w:rsid w:val="00CB065F"/>
    <w:rsid w:val="00CB0B71"/>
    <w:rsid w:val="00CB0E99"/>
    <w:rsid w:val="00CB18E3"/>
    <w:rsid w:val="00CB1D4F"/>
    <w:rsid w:val="00CB4F4D"/>
    <w:rsid w:val="00CB63B3"/>
    <w:rsid w:val="00CB7F64"/>
    <w:rsid w:val="00CC16BC"/>
    <w:rsid w:val="00CC1D3C"/>
    <w:rsid w:val="00CC3EFD"/>
    <w:rsid w:val="00CC47D1"/>
    <w:rsid w:val="00CC48A2"/>
    <w:rsid w:val="00CC6821"/>
    <w:rsid w:val="00CC73ED"/>
    <w:rsid w:val="00CC767C"/>
    <w:rsid w:val="00CC768E"/>
    <w:rsid w:val="00CC7B95"/>
    <w:rsid w:val="00CC7D60"/>
    <w:rsid w:val="00CD1A2C"/>
    <w:rsid w:val="00CD1E8A"/>
    <w:rsid w:val="00CD1F31"/>
    <w:rsid w:val="00CD21C0"/>
    <w:rsid w:val="00CD4EBF"/>
    <w:rsid w:val="00CD4F7A"/>
    <w:rsid w:val="00CD52D4"/>
    <w:rsid w:val="00CD5A6D"/>
    <w:rsid w:val="00CE040A"/>
    <w:rsid w:val="00CE14D9"/>
    <w:rsid w:val="00CE1786"/>
    <w:rsid w:val="00CE30C7"/>
    <w:rsid w:val="00CE30E5"/>
    <w:rsid w:val="00CE4641"/>
    <w:rsid w:val="00CE772A"/>
    <w:rsid w:val="00CF0394"/>
    <w:rsid w:val="00CF069A"/>
    <w:rsid w:val="00CF0B14"/>
    <w:rsid w:val="00CF0E9E"/>
    <w:rsid w:val="00CF125F"/>
    <w:rsid w:val="00CF140B"/>
    <w:rsid w:val="00CF1777"/>
    <w:rsid w:val="00CF246C"/>
    <w:rsid w:val="00CF3CB5"/>
    <w:rsid w:val="00CF5CC8"/>
    <w:rsid w:val="00CF6E72"/>
    <w:rsid w:val="00CF7BC4"/>
    <w:rsid w:val="00D01E84"/>
    <w:rsid w:val="00D045FF"/>
    <w:rsid w:val="00D0631C"/>
    <w:rsid w:val="00D109DF"/>
    <w:rsid w:val="00D10B2D"/>
    <w:rsid w:val="00D11041"/>
    <w:rsid w:val="00D116F1"/>
    <w:rsid w:val="00D12F4B"/>
    <w:rsid w:val="00D13EE0"/>
    <w:rsid w:val="00D14244"/>
    <w:rsid w:val="00D171D7"/>
    <w:rsid w:val="00D25646"/>
    <w:rsid w:val="00D25A98"/>
    <w:rsid w:val="00D27FE4"/>
    <w:rsid w:val="00D30F55"/>
    <w:rsid w:val="00D31F32"/>
    <w:rsid w:val="00D32904"/>
    <w:rsid w:val="00D32A01"/>
    <w:rsid w:val="00D35525"/>
    <w:rsid w:val="00D35831"/>
    <w:rsid w:val="00D35914"/>
    <w:rsid w:val="00D37FDB"/>
    <w:rsid w:val="00D4008E"/>
    <w:rsid w:val="00D41B87"/>
    <w:rsid w:val="00D42531"/>
    <w:rsid w:val="00D4315B"/>
    <w:rsid w:val="00D43756"/>
    <w:rsid w:val="00D43C66"/>
    <w:rsid w:val="00D44C14"/>
    <w:rsid w:val="00D47153"/>
    <w:rsid w:val="00D50224"/>
    <w:rsid w:val="00D50EF4"/>
    <w:rsid w:val="00D5110D"/>
    <w:rsid w:val="00D51546"/>
    <w:rsid w:val="00D51D89"/>
    <w:rsid w:val="00D53C45"/>
    <w:rsid w:val="00D54D35"/>
    <w:rsid w:val="00D5513E"/>
    <w:rsid w:val="00D55B2B"/>
    <w:rsid w:val="00D55F0B"/>
    <w:rsid w:val="00D57851"/>
    <w:rsid w:val="00D60838"/>
    <w:rsid w:val="00D60C42"/>
    <w:rsid w:val="00D60E6B"/>
    <w:rsid w:val="00D60F73"/>
    <w:rsid w:val="00D61318"/>
    <w:rsid w:val="00D6239D"/>
    <w:rsid w:val="00D62698"/>
    <w:rsid w:val="00D632FF"/>
    <w:rsid w:val="00D63542"/>
    <w:rsid w:val="00D650BB"/>
    <w:rsid w:val="00D65975"/>
    <w:rsid w:val="00D6602F"/>
    <w:rsid w:val="00D6653F"/>
    <w:rsid w:val="00D677A1"/>
    <w:rsid w:val="00D67C78"/>
    <w:rsid w:val="00D70484"/>
    <w:rsid w:val="00D7162A"/>
    <w:rsid w:val="00D71AF7"/>
    <w:rsid w:val="00D76672"/>
    <w:rsid w:val="00D80D70"/>
    <w:rsid w:val="00D81485"/>
    <w:rsid w:val="00D81CC2"/>
    <w:rsid w:val="00D84F1D"/>
    <w:rsid w:val="00D85B70"/>
    <w:rsid w:val="00D8634B"/>
    <w:rsid w:val="00D876D1"/>
    <w:rsid w:val="00D87F00"/>
    <w:rsid w:val="00D94C1F"/>
    <w:rsid w:val="00D94E12"/>
    <w:rsid w:val="00D94E47"/>
    <w:rsid w:val="00D956E2"/>
    <w:rsid w:val="00DA28FF"/>
    <w:rsid w:val="00DA3658"/>
    <w:rsid w:val="00DA3773"/>
    <w:rsid w:val="00DA4CC8"/>
    <w:rsid w:val="00DA6024"/>
    <w:rsid w:val="00DA68B9"/>
    <w:rsid w:val="00DA73ED"/>
    <w:rsid w:val="00DA742A"/>
    <w:rsid w:val="00DA7F8F"/>
    <w:rsid w:val="00DB01C9"/>
    <w:rsid w:val="00DB2A10"/>
    <w:rsid w:val="00DB3067"/>
    <w:rsid w:val="00DB3C5F"/>
    <w:rsid w:val="00DB606B"/>
    <w:rsid w:val="00DB65E5"/>
    <w:rsid w:val="00DC05CE"/>
    <w:rsid w:val="00DC1768"/>
    <w:rsid w:val="00DC2EBE"/>
    <w:rsid w:val="00DC4A89"/>
    <w:rsid w:val="00DC4FB2"/>
    <w:rsid w:val="00DC5256"/>
    <w:rsid w:val="00DC5C0A"/>
    <w:rsid w:val="00DC6311"/>
    <w:rsid w:val="00DC71BF"/>
    <w:rsid w:val="00DC75F5"/>
    <w:rsid w:val="00DD150E"/>
    <w:rsid w:val="00DD2FF4"/>
    <w:rsid w:val="00DD3F37"/>
    <w:rsid w:val="00DD5DFC"/>
    <w:rsid w:val="00DD6941"/>
    <w:rsid w:val="00DD7DF5"/>
    <w:rsid w:val="00DE03EB"/>
    <w:rsid w:val="00DE0ED8"/>
    <w:rsid w:val="00DE0EEE"/>
    <w:rsid w:val="00DE36A7"/>
    <w:rsid w:val="00DE3B31"/>
    <w:rsid w:val="00DE4BEB"/>
    <w:rsid w:val="00DE6095"/>
    <w:rsid w:val="00DE70FF"/>
    <w:rsid w:val="00DE778B"/>
    <w:rsid w:val="00DE7E5C"/>
    <w:rsid w:val="00DF0D9E"/>
    <w:rsid w:val="00DF2145"/>
    <w:rsid w:val="00DF2A59"/>
    <w:rsid w:val="00DF2AB7"/>
    <w:rsid w:val="00DF3694"/>
    <w:rsid w:val="00DF37A7"/>
    <w:rsid w:val="00DF4AC9"/>
    <w:rsid w:val="00DF5F8D"/>
    <w:rsid w:val="00DF640C"/>
    <w:rsid w:val="00DF6889"/>
    <w:rsid w:val="00E0045A"/>
    <w:rsid w:val="00E00E03"/>
    <w:rsid w:val="00E01E20"/>
    <w:rsid w:val="00E0281E"/>
    <w:rsid w:val="00E029C2"/>
    <w:rsid w:val="00E02B02"/>
    <w:rsid w:val="00E0332B"/>
    <w:rsid w:val="00E039A5"/>
    <w:rsid w:val="00E04B51"/>
    <w:rsid w:val="00E0596D"/>
    <w:rsid w:val="00E0596F"/>
    <w:rsid w:val="00E067B0"/>
    <w:rsid w:val="00E10031"/>
    <w:rsid w:val="00E101CD"/>
    <w:rsid w:val="00E10D42"/>
    <w:rsid w:val="00E112B9"/>
    <w:rsid w:val="00E11B35"/>
    <w:rsid w:val="00E15A4B"/>
    <w:rsid w:val="00E166C9"/>
    <w:rsid w:val="00E17EC3"/>
    <w:rsid w:val="00E20399"/>
    <w:rsid w:val="00E2116D"/>
    <w:rsid w:val="00E227BB"/>
    <w:rsid w:val="00E23954"/>
    <w:rsid w:val="00E23BBB"/>
    <w:rsid w:val="00E24381"/>
    <w:rsid w:val="00E252FD"/>
    <w:rsid w:val="00E264FE"/>
    <w:rsid w:val="00E26545"/>
    <w:rsid w:val="00E268C9"/>
    <w:rsid w:val="00E30130"/>
    <w:rsid w:val="00E31A11"/>
    <w:rsid w:val="00E32ADC"/>
    <w:rsid w:val="00E338C1"/>
    <w:rsid w:val="00E338D7"/>
    <w:rsid w:val="00E3438A"/>
    <w:rsid w:val="00E34C8C"/>
    <w:rsid w:val="00E35B5C"/>
    <w:rsid w:val="00E379A5"/>
    <w:rsid w:val="00E37EEE"/>
    <w:rsid w:val="00E40041"/>
    <w:rsid w:val="00E41291"/>
    <w:rsid w:val="00E41A99"/>
    <w:rsid w:val="00E422FC"/>
    <w:rsid w:val="00E43482"/>
    <w:rsid w:val="00E4491F"/>
    <w:rsid w:val="00E45237"/>
    <w:rsid w:val="00E45351"/>
    <w:rsid w:val="00E468DC"/>
    <w:rsid w:val="00E47673"/>
    <w:rsid w:val="00E510C8"/>
    <w:rsid w:val="00E52BFD"/>
    <w:rsid w:val="00E53D69"/>
    <w:rsid w:val="00E53E9F"/>
    <w:rsid w:val="00E55927"/>
    <w:rsid w:val="00E56873"/>
    <w:rsid w:val="00E57C07"/>
    <w:rsid w:val="00E60470"/>
    <w:rsid w:val="00E61929"/>
    <w:rsid w:val="00E67CEC"/>
    <w:rsid w:val="00E716F5"/>
    <w:rsid w:val="00E71C25"/>
    <w:rsid w:val="00E7300C"/>
    <w:rsid w:val="00E7409F"/>
    <w:rsid w:val="00E744B7"/>
    <w:rsid w:val="00E773FB"/>
    <w:rsid w:val="00E806CE"/>
    <w:rsid w:val="00E80F6C"/>
    <w:rsid w:val="00E821AD"/>
    <w:rsid w:val="00E8284A"/>
    <w:rsid w:val="00E83161"/>
    <w:rsid w:val="00E8375F"/>
    <w:rsid w:val="00E83F21"/>
    <w:rsid w:val="00E840AF"/>
    <w:rsid w:val="00E858C3"/>
    <w:rsid w:val="00E85D8F"/>
    <w:rsid w:val="00E900CE"/>
    <w:rsid w:val="00E90DC1"/>
    <w:rsid w:val="00E918B0"/>
    <w:rsid w:val="00E92838"/>
    <w:rsid w:val="00E93041"/>
    <w:rsid w:val="00E9408E"/>
    <w:rsid w:val="00E96454"/>
    <w:rsid w:val="00E9692B"/>
    <w:rsid w:val="00E971CF"/>
    <w:rsid w:val="00E97B60"/>
    <w:rsid w:val="00E97D6D"/>
    <w:rsid w:val="00EA1353"/>
    <w:rsid w:val="00EA17BD"/>
    <w:rsid w:val="00EA19D7"/>
    <w:rsid w:val="00EA3648"/>
    <w:rsid w:val="00EA370E"/>
    <w:rsid w:val="00EA3EA7"/>
    <w:rsid w:val="00EA410C"/>
    <w:rsid w:val="00EA5B5F"/>
    <w:rsid w:val="00EB19BD"/>
    <w:rsid w:val="00EB1DFF"/>
    <w:rsid w:val="00EB2780"/>
    <w:rsid w:val="00EB2D74"/>
    <w:rsid w:val="00EB3503"/>
    <w:rsid w:val="00EB3850"/>
    <w:rsid w:val="00EB4684"/>
    <w:rsid w:val="00EB721D"/>
    <w:rsid w:val="00EB7594"/>
    <w:rsid w:val="00EB77BC"/>
    <w:rsid w:val="00EB78B3"/>
    <w:rsid w:val="00EB796B"/>
    <w:rsid w:val="00EC0032"/>
    <w:rsid w:val="00EC085F"/>
    <w:rsid w:val="00EC140C"/>
    <w:rsid w:val="00EC1FAD"/>
    <w:rsid w:val="00EC201A"/>
    <w:rsid w:val="00EC5413"/>
    <w:rsid w:val="00EC5A3E"/>
    <w:rsid w:val="00EC62AD"/>
    <w:rsid w:val="00EC6447"/>
    <w:rsid w:val="00EC648C"/>
    <w:rsid w:val="00EC7FCC"/>
    <w:rsid w:val="00ED0BE1"/>
    <w:rsid w:val="00ED10D5"/>
    <w:rsid w:val="00ED1C16"/>
    <w:rsid w:val="00ED270C"/>
    <w:rsid w:val="00ED2ADE"/>
    <w:rsid w:val="00ED3392"/>
    <w:rsid w:val="00ED3477"/>
    <w:rsid w:val="00ED3C7D"/>
    <w:rsid w:val="00ED3EA2"/>
    <w:rsid w:val="00ED4007"/>
    <w:rsid w:val="00ED4546"/>
    <w:rsid w:val="00ED46C7"/>
    <w:rsid w:val="00ED4E30"/>
    <w:rsid w:val="00ED50A5"/>
    <w:rsid w:val="00ED5CD2"/>
    <w:rsid w:val="00ED6F66"/>
    <w:rsid w:val="00ED75E6"/>
    <w:rsid w:val="00ED7E5A"/>
    <w:rsid w:val="00EE1611"/>
    <w:rsid w:val="00EE16F6"/>
    <w:rsid w:val="00EE1B5E"/>
    <w:rsid w:val="00EE2880"/>
    <w:rsid w:val="00EE3D7B"/>
    <w:rsid w:val="00EE4107"/>
    <w:rsid w:val="00EE5CD7"/>
    <w:rsid w:val="00EE6712"/>
    <w:rsid w:val="00EE77E1"/>
    <w:rsid w:val="00EE7F6B"/>
    <w:rsid w:val="00EF0A5B"/>
    <w:rsid w:val="00EF2797"/>
    <w:rsid w:val="00EF29C9"/>
    <w:rsid w:val="00EF3421"/>
    <w:rsid w:val="00EF4901"/>
    <w:rsid w:val="00EF5965"/>
    <w:rsid w:val="00EF62B8"/>
    <w:rsid w:val="00EF62CC"/>
    <w:rsid w:val="00EF642E"/>
    <w:rsid w:val="00EF6DCA"/>
    <w:rsid w:val="00F0170C"/>
    <w:rsid w:val="00F03FAA"/>
    <w:rsid w:val="00F04354"/>
    <w:rsid w:val="00F044B2"/>
    <w:rsid w:val="00F04780"/>
    <w:rsid w:val="00F0563C"/>
    <w:rsid w:val="00F061F5"/>
    <w:rsid w:val="00F072E3"/>
    <w:rsid w:val="00F07D64"/>
    <w:rsid w:val="00F1083E"/>
    <w:rsid w:val="00F114B6"/>
    <w:rsid w:val="00F12A3E"/>
    <w:rsid w:val="00F12ABD"/>
    <w:rsid w:val="00F130BF"/>
    <w:rsid w:val="00F14BAB"/>
    <w:rsid w:val="00F155DF"/>
    <w:rsid w:val="00F16155"/>
    <w:rsid w:val="00F161B7"/>
    <w:rsid w:val="00F1671E"/>
    <w:rsid w:val="00F20103"/>
    <w:rsid w:val="00F204B4"/>
    <w:rsid w:val="00F22A8F"/>
    <w:rsid w:val="00F238E7"/>
    <w:rsid w:val="00F23F35"/>
    <w:rsid w:val="00F2514D"/>
    <w:rsid w:val="00F25D1E"/>
    <w:rsid w:val="00F26687"/>
    <w:rsid w:val="00F27EF1"/>
    <w:rsid w:val="00F3233C"/>
    <w:rsid w:val="00F323CC"/>
    <w:rsid w:val="00F32AEA"/>
    <w:rsid w:val="00F332B1"/>
    <w:rsid w:val="00F335EA"/>
    <w:rsid w:val="00F3448B"/>
    <w:rsid w:val="00F34671"/>
    <w:rsid w:val="00F347D2"/>
    <w:rsid w:val="00F34CF0"/>
    <w:rsid w:val="00F405D5"/>
    <w:rsid w:val="00F41B7A"/>
    <w:rsid w:val="00F41D25"/>
    <w:rsid w:val="00F420C4"/>
    <w:rsid w:val="00F4246C"/>
    <w:rsid w:val="00F426E8"/>
    <w:rsid w:val="00F43211"/>
    <w:rsid w:val="00F46241"/>
    <w:rsid w:val="00F46734"/>
    <w:rsid w:val="00F467D4"/>
    <w:rsid w:val="00F50E5A"/>
    <w:rsid w:val="00F545FF"/>
    <w:rsid w:val="00F55DDD"/>
    <w:rsid w:val="00F56429"/>
    <w:rsid w:val="00F5689B"/>
    <w:rsid w:val="00F56A75"/>
    <w:rsid w:val="00F577B5"/>
    <w:rsid w:val="00F6216B"/>
    <w:rsid w:val="00F62595"/>
    <w:rsid w:val="00F66711"/>
    <w:rsid w:val="00F66CE3"/>
    <w:rsid w:val="00F67DFB"/>
    <w:rsid w:val="00F71AC3"/>
    <w:rsid w:val="00F71EEB"/>
    <w:rsid w:val="00F72724"/>
    <w:rsid w:val="00F7357F"/>
    <w:rsid w:val="00F739A3"/>
    <w:rsid w:val="00F758D0"/>
    <w:rsid w:val="00F75FD1"/>
    <w:rsid w:val="00F761A7"/>
    <w:rsid w:val="00F771FC"/>
    <w:rsid w:val="00F7764D"/>
    <w:rsid w:val="00F80745"/>
    <w:rsid w:val="00F82244"/>
    <w:rsid w:val="00F82BAA"/>
    <w:rsid w:val="00F839A9"/>
    <w:rsid w:val="00F84810"/>
    <w:rsid w:val="00F86CE3"/>
    <w:rsid w:val="00F871F5"/>
    <w:rsid w:val="00F879FC"/>
    <w:rsid w:val="00F87B28"/>
    <w:rsid w:val="00F90BC2"/>
    <w:rsid w:val="00F91070"/>
    <w:rsid w:val="00F91B8A"/>
    <w:rsid w:val="00F92EF5"/>
    <w:rsid w:val="00F93085"/>
    <w:rsid w:val="00F9391D"/>
    <w:rsid w:val="00F93A2C"/>
    <w:rsid w:val="00F941FA"/>
    <w:rsid w:val="00F944F0"/>
    <w:rsid w:val="00F947C7"/>
    <w:rsid w:val="00F94CC8"/>
    <w:rsid w:val="00F94DAC"/>
    <w:rsid w:val="00F95569"/>
    <w:rsid w:val="00F969D1"/>
    <w:rsid w:val="00F96DA3"/>
    <w:rsid w:val="00F96DC2"/>
    <w:rsid w:val="00F974E0"/>
    <w:rsid w:val="00FA12A4"/>
    <w:rsid w:val="00FA1B2E"/>
    <w:rsid w:val="00FA1DA7"/>
    <w:rsid w:val="00FA23A3"/>
    <w:rsid w:val="00FA35CA"/>
    <w:rsid w:val="00FA3FAA"/>
    <w:rsid w:val="00FA46B3"/>
    <w:rsid w:val="00FA46B7"/>
    <w:rsid w:val="00FA643A"/>
    <w:rsid w:val="00FA7B49"/>
    <w:rsid w:val="00FA7DD1"/>
    <w:rsid w:val="00FA7EFD"/>
    <w:rsid w:val="00FB2646"/>
    <w:rsid w:val="00FB2A0B"/>
    <w:rsid w:val="00FB351A"/>
    <w:rsid w:val="00FB4471"/>
    <w:rsid w:val="00FB6673"/>
    <w:rsid w:val="00FB7ECB"/>
    <w:rsid w:val="00FC05DF"/>
    <w:rsid w:val="00FC2539"/>
    <w:rsid w:val="00FC2B78"/>
    <w:rsid w:val="00FC2BF6"/>
    <w:rsid w:val="00FC327D"/>
    <w:rsid w:val="00FC396A"/>
    <w:rsid w:val="00FC5893"/>
    <w:rsid w:val="00FC5A6B"/>
    <w:rsid w:val="00FC719E"/>
    <w:rsid w:val="00FD39DF"/>
    <w:rsid w:val="00FD3FC9"/>
    <w:rsid w:val="00FD4D11"/>
    <w:rsid w:val="00FE0D94"/>
    <w:rsid w:val="00FE146B"/>
    <w:rsid w:val="00FE1B77"/>
    <w:rsid w:val="00FE2434"/>
    <w:rsid w:val="00FE25BC"/>
    <w:rsid w:val="00FE25EE"/>
    <w:rsid w:val="00FE27A4"/>
    <w:rsid w:val="00FE3287"/>
    <w:rsid w:val="00FE4042"/>
    <w:rsid w:val="00FE435D"/>
    <w:rsid w:val="00FE52C4"/>
    <w:rsid w:val="00FE5382"/>
    <w:rsid w:val="00FE66E4"/>
    <w:rsid w:val="00FF1ABD"/>
    <w:rsid w:val="00FF2B04"/>
    <w:rsid w:val="00FF30B8"/>
    <w:rsid w:val="00FF3428"/>
    <w:rsid w:val="00FF3DC9"/>
    <w:rsid w:val="00FF3F3F"/>
    <w:rsid w:val="00FF5403"/>
    <w:rsid w:val="00FF633B"/>
    <w:rsid w:val="00FF7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9A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31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31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19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47B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7B78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347B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47B7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76" Type="http://schemas.openxmlformats.org/officeDocument/2006/relationships/image" Target="media/image70.wmf"/><Relationship Id="rId84" Type="http://schemas.openxmlformats.org/officeDocument/2006/relationships/header" Target="header2.xml"/><Relationship Id="rId89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87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90" Type="http://schemas.openxmlformats.org/officeDocument/2006/relationships/theme" Target="theme/theme1.xml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image" Target="media/image74.wmf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header" Target="header1.xml"/><Relationship Id="rId88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5.wmf"/><Relationship Id="rId8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DE2C5-CA6D-42F4-BE8D-E0616F64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17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Vernyaeva</dc:creator>
  <cp:lastModifiedBy>kubasheva</cp:lastModifiedBy>
  <cp:revision>2</cp:revision>
  <cp:lastPrinted>2015-11-24T04:42:00Z</cp:lastPrinted>
  <dcterms:created xsi:type="dcterms:W3CDTF">2015-12-28T11:46:00Z</dcterms:created>
  <dcterms:modified xsi:type="dcterms:W3CDTF">2015-12-28T11:46:00Z</dcterms:modified>
</cp:coreProperties>
</file>